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0C66A" w14:textId="72C0F4EE" w:rsidR="000678C6" w:rsidRPr="00EB4440" w:rsidRDefault="004E2481" w:rsidP="00EB4440">
      <w:pPr>
        <w:spacing w:after="240" w:line="240" w:lineRule="auto"/>
        <w:ind w:left="142" w:right="394"/>
        <w:rPr>
          <w:rFonts w:ascii="Arial" w:hAnsi="Arial"/>
          <w:b/>
          <w:sz w:val="36"/>
        </w:rPr>
      </w:pPr>
      <w:r w:rsidRPr="004E2481">
        <w:rPr>
          <w:rFonts w:ascii="Arial" w:hAnsi="Arial" w:cs="Arial"/>
          <w:b/>
          <w:sz w:val="36"/>
          <w:szCs w:val="36"/>
        </w:rPr>
        <w:t xml:space="preserve">Call-Off </w:t>
      </w:r>
      <w:r w:rsidR="0014395C" w:rsidRPr="00EB4440">
        <w:rPr>
          <w:rFonts w:ascii="Arial" w:hAnsi="Arial"/>
          <w:b/>
          <w:sz w:val="36"/>
        </w:rPr>
        <w:t>S</w:t>
      </w:r>
      <w:r w:rsidRPr="00EB4440">
        <w:rPr>
          <w:rFonts w:ascii="Arial" w:hAnsi="Arial"/>
          <w:b/>
          <w:sz w:val="36"/>
        </w:rPr>
        <w:t xml:space="preserve">chedule </w:t>
      </w:r>
      <w:r w:rsidR="008C61F6">
        <w:rPr>
          <w:rFonts w:ascii="Arial" w:hAnsi="Arial" w:cs="Arial"/>
          <w:b/>
          <w:sz w:val="36"/>
          <w:szCs w:val="36"/>
        </w:rPr>
        <w:t>6</w:t>
      </w:r>
      <w:r w:rsidR="006C205C">
        <w:rPr>
          <w:rFonts w:ascii="Arial" w:hAnsi="Arial" w:cs="Arial"/>
          <w:b/>
          <w:sz w:val="36"/>
          <w:szCs w:val="36"/>
        </w:rPr>
        <w:t xml:space="preserve"> </w:t>
      </w:r>
      <w:r w:rsidRPr="004E2481">
        <w:rPr>
          <w:rFonts w:ascii="Arial" w:hAnsi="Arial" w:cs="Arial"/>
          <w:b/>
          <w:sz w:val="36"/>
          <w:szCs w:val="36"/>
        </w:rPr>
        <w:t>(HMRC Terms)</w:t>
      </w:r>
    </w:p>
    <w:p w14:paraId="6468C8C4" w14:textId="00549888" w:rsidR="006D4B4B" w:rsidRPr="006C205C" w:rsidRDefault="006D4B4B" w:rsidP="006C205C">
      <w:pPr>
        <w:pStyle w:val="Heading2"/>
        <w:keepNext w:val="0"/>
        <w:keepLines w:val="0"/>
        <w:numPr>
          <w:ilvl w:val="0"/>
          <w:numId w:val="7"/>
        </w:numPr>
        <w:pBdr>
          <w:top w:val="nil"/>
          <w:left w:val="nil"/>
          <w:bottom w:val="nil"/>
          <w:right w:val="nil"/>
          <w:between w:val="nil"/>
        </w:pBdr>
        <w:spacing w:before="0" w:after="240" w:line="240" w:lineRule="auto"/>
        <w:ind w:left="567" w:hanging="567"/>
        <w:jc w:val="both"/>
        <w:rPr>
          <w:rFonts w:ascii="Arial" w:hAnsi="Arial" w:cs="Arial"/>
          <w:b/>
          <w:color w:val="000000"/>
          <w:sz w:val="24"/>
          <w:szCs w:val="24"/>
        </w:rPr>
      </w:pPr>
      <w:r w:rsidRPr="006C205C">
        <w:rPr>
          <w:rFonts w:ascii="Arial" w:hAnsi="Arial" w:cs="Arial"/>
          <w:b/>
          <w:color w:val="000000"/>
          <w:sz w:val="24"/>
          <w:szCs w:val="24"/>
        </w:rPr>
        <w:t xml:space="preserve">Definitions </w:t>
      </w:r>
    </w:p>
    <w:p w14:paraId="22EAF580" w14:textId="559470D8" w:rsidR="004E2481" w:rsidRPr="006C205C" w:rsidRDefault="004E2481" w:rsidP="006C205C">
      <w:pPr>
        <w:pStyle w:val="ScheduleL2"/>
        <w:keepNext/>
        <w:numPr>
          <w:ilvl w:val="1"/>
          <w:numId w:val="7"/>
        </w:numPr>
        <w:spacing w:line="276" w:lineRule="auto"/>
        <w:ind w:left="567" w:hanging="567"/>
        <w:jc w:val="left"/>
        <w:rPr>
          <w:rFonts w:ascii="Arial" w:hAnsi="Arial" w:cs="Arial"/>
          <w:sz w:val="24"/>
          <w:szCs w:val="24"/>
          <w:lang w:val="en-GB"/>
        </w:rPr>
      </w:pPr>
      <w:r w:rsidRPr="006C205C">
        <w:rPr>
          <w:rFonts w:ascii="Arial" w:hAnsi="Arial" w:cs="Arial"/>
          <w:sz w:val="24"/>
          <w:szCs w:val="24"/>
          <w:lang w:val="en-GB"/>
        </w:rPr>
        <w:t>In this</w:t>
      </w:r>
      <w:r w:rsidR="00755F5A" w:rsidRPr="006C205C">
        <w:rPr>
          <w:rFonts w:ascii="Arial" w:hAnsi="Arial" w:cs="Arial"/>
          <w:sz w:val="24"/>
          <w:szCs w:val="24"/>
          <w:lang w:val="en-GB"/>
        </w:rPr>
        <w:t xml:space="preserve"> Call-Off</w:t>
      </w:r>
      <w:r w:rsidRPr="006C205C">
        <w:rPr>
          <w:rFonts w:ascii="Arial" w:hAnsi="Arial" w:cs="Arial"/>
          <w:sz w:val="24"/>
          <w:szCs w:val="24"/>
          <w:lang w:val="en-GB"/>
        </w:rPr>
        <w:t xml:space="preserve"> Schedule, the following words have the following meanings and they sh</w:t>
      </w:r>
      <w:r w:rsidR="00E6711A" w:rsidRPr="006C205C">
        <w:rPr>
          <w:rFonts w:ascii="Arial" w:hAnsi="Arial" w:cs="Arial"/>
          <w:sz w:val="24"/>
          <w:szCs w:val="24"/>
          <w:lang w:val="en-GB"/>
        </w:rPr>
        <w:t>all supplement Joint Schedule 1</w:t>
      </w:r>
      <w:r w:rsidRPr="006C205C">
        <w:rPr>
          <w:rFonts w:ascii="Arial" w:hAnsi="Arial" w:cs="Arial"/>
          <w:sz w:val="24"/>
          <w:szCs w:val="24"/>
          <w:lang w:val="en-GB"/>
        </w:rPr>
        <w:t xml:space="preserve"> (Definitions):</w:t>
      </w:r>
    </w:p>
    <w:tbl>
      <w:tblPr>
        <w:tblW w:w="0" w:type="auto"/>
        <w:tblInd w:w="567" w:type="dxa"/>
        <w:tblLook w:val="01E0" w:firstRow="1" w:lastRow="1" w:firstColumn="1" w:lastColumn="1" w:noHBand="0" w:noVBand="0"/>
      </w:tblPr>
      <w:tblGrid>
        <w:gridCol w:w="2292"/>
        <w:gridCol w:w="6167"/>
      </w:tblGrid>
      <w:tr w:rsidR="006D4B4B" w:rsidRPr="006C205C" w14:paraId="6307216A" w14:textId="77777777" w:rsidTr="006C205C">
        <w:tc>
          <w:tcPr>
            <w:tcW w:w="1833" w:type="dxa"/>
          </w:tcPr>
          <w:p w14:paraId="2AD8F15D" w14:textId="77777777" w:rsidR="006D4B4B" w:rsidRPr="006C205C" w:rsidRDefault="006D4B4B" w:rsidP="006C205C">
            <w:pPr>
              <w:spacing w:after="240" w:line="240" w:lineRule="auto"/>
              <w:ind w:left="209"/>
              <w:rPr>
                <w:rFonts w:ascii="Arial" w:hAnsi="Arial" w:cs="Arial"/>
                <w:b/>
                <w:sz w:val="24"/>
                <w:szCs w:val="24"/>
              </w:rPr>
            </w:pPr>
            <w:r w:rsidRPr="006C205C">
              <w:rPr>
                <w:rFonts w:ascii="Arial" w:hAnsi="Arial" w:cs="Arial"/>
                <w:b/>
                <w:sz w:val="24"/>
                <w:szCs w:val="24"/>
              </w:rPr>
              <w:t>“Connected Company”</w:t>
            </w:r>
          </w:p>
        </w:tc>
        <w:tc>
          <w:tcPr>
            <w:tcW w:w="6626" w:type="dxa"/>
          </w:tcPr>
          <w:p w14:paraId="5FB049A9" w14:textId="0D8345A7" w:rsidR="006D4B4B" w:rsidRPr="006C205C" w:rsidRDefault="006D4B4B" w:rsidP="006C205C">
            <w:pPr>
              <w:spacing w:after="240" w:line="240" w:lineRule="auto"/>
              <w:contextualSpacing/>
              <w:rPr>
                <w:rFonts w:ascii="Arial" w:eastAsia="Times New Roman" w:hAnsi="Arial" w:cs="Arial"/>
                <w:sz w:val="24"/>
                <w:szCs w:val="24"/>
              </w:rPr>
            </w:pPr>
            <w:r w:rsidRPr="006C205C">
              <w:rPr>
                <w:rFonts w:ascii="Arial" w:hAnsi="Arial" w:cs="Arial"/>
                <w:sz w:val="24"/>
                <w:szCs w:val="24"/>
              </w:rPr>
              <w:t>in relation to a company, entity or other person, the Affiliates of that company, entity or other person or any other person associated with such company, entity or other person;</w:t>
            </w:r>
          </w:p>
          <w:p w14:paraId="0906C02D" w14:textId="77777777" w:rsidR="005E034E" w:rsidRPr="006C205C" w:rsidRDefault="005E034E" w:rsidP="006C205C">
            <w:pPr>
              <w:spacing w:after="240" w:line="240" w:lineRule="auto"/>
              <w:contextualSpacing/>
              <w:rPr>
                <w:rFonts w:ascii="Arial" w:hAnsi="Arial" w:cs="Arial"/>
                <w:sz w:val="24"/>
                <w:szCs w:val="24"/>
              </w:rPr>
            </w:pPr>
          </w:p>
        </w:tc>
      </w:tr>
      <w:tr w:rsidR="00A314F3" w:rsidRPr="006C205C" w14:paraId="1E87A327" w14:textId="77777777" w:rsidTr="006C205C">
        <w:tc>
          <w:tcPr>
            <w:tcW w:w="1833" w:type="dxa"/>
          </w:tcPr>
          <w:p w14:paraId="2399B9A6" w14:textId="77777777" w:rsidR="00A314F3" w:rsidRPr="006C205C" w:rsidRDefault="00A314F3" w:rsidP="006C205C">
            <w:pPr>
              <w:spacing w:after="240" w:line="240" w:lineRule="auto"/>
              <w:ind w:left="209"/>
              <w:rPr>
                <w:rFonts w:ascii="Arial" w:hAnsi="Arial" w:cs="Arial"/>
                <w:b/>
                <w:sz w:val="24"/>
                <w:szCs w:val="24"/>
              </w:rPr>
            </w:pPr>
            <w:r w:rsidRPr="006C205C">
              <w:rPr>
                <w:rFonts w:ascii="Arial" w:hAnsi="Arial" w:cs="Arial"/>
                <w:b/>
                <w:sz w:val="24"/>
                <w:szCs w:val="24"/>
              </w:rPr>
              <w:t>“Control”</w:t>
            </w:r>
          </w:p>
        </w:tc>
        <w:tc>
          <w:tcPr>
            <w:tcW w:w="6626" w:type="dxa"/>
          </w:tcPr>
          <w:p w14:paraId="5B73DC7C" w14:textId="0013BD36" w:rsidR="00A314F3" w:rsidRPr="006C205C" w:rsidRDefault="00C05D03" w:rsidP="006C205C">
            <w:pPr>
              <w:spacing w:after="240" w:line="240" w:lineRule="auto"/>
              <w:contextualSpacing/>
              <w:rPr>
                <w:rFonts w:ascii="Arial" w:hAnsi="Arial" w:cs="Arial"/>
                <w:sz w:val="24"/>
                <w:szCs w:val="24"/>
              </w:rPr>
            </w:pPr>
            <w:r w:rsidRPr="006C205C">
              <w:rPr>
                <w:rFonts w:ascii="Arial" w:hAnsi="Arial" w:cs="Arial"/>
                <w:sz w:val="24"/>
                <w:szCs w:val="24"/>
              </w:rPr>
              <w:t xml:space="preserve">the possession by a </w:t>
            </w:r>
            <w:r w:rsidR="00A314F3" w:rsidRPr="006C205C">
              <w:rPr>
                <w:rFonts w:ascii="Arial" w:hAnsi="Arial" w:cs="Arial"/>
                <w:sz w:val="24"/>
                <w:szCs w:val="24"/>
              </w:rPr>
              <w:t>person, directly or indirectly, of the power to direct or cause the direction of the management and policies of the other person (whether through the ownership of voting shares, by contract or otherwise) and “Controls” and “Controlled” shall be interpreted accordingly;</w:t>
            </w:r>
          </w:p>
          <w:p w14:paraId="06DE7052" w14:textId="77777777" w:rsidR="005E034E" w:rsidRPr="006C205C" w:rsidRDefault="005E034E" w:rsidP="006C205C">
            <w:pPr>
              <w:spacing w:after="240" w:line="240" w:lineRule="auto"/>
              <w:contextualSpacing/>
              <w:rPr>
                <w:rFonts w:ascii="Arial" w:hAnsi="Arial" w:cs="Arial"/>
                <w:sz w:val="24"/>
                <w:szCs w:val="24"/>
              </w:rPr>
            </w:pPr>
          </w:p>
        </w:tc>
      </w:tr>
      <w:tr w:rsidR="002653F6" w:rsidRPr="006C205C" w14:paraId="0DA7BD9C" w14:textId="77777777" w:rsidTr="006C205C">
        <w:tc>
          <w:tcPr>
            <w:tcW w:w="1833" w:type="dxa"/>
          </w:tcPr>
          <w:p w14:paraId="548ACCD5" w14:textId="104E742C" w:rsidR="002653F6" w:rsidRPr="006C205C" w:rsidRDefault="002653F6" w:rsidP="006C205C">
            <w:pPr>
              <w:spacing w:after="240" w:line="240" w:lineRule="auto"/>
              <w:ind w:left="209"/>
              <w:rPr>
                <w:rFonts w:ascii="Arial" w:hAnsi="Arial" w:cs="Arial"/>
                <w:b/>
                <w:sz w:val="24"/>
                <w:szCs w:val="24"/>
              </w:rPr>
            </w:pPr>
            <w:r w:rsidRPr="006C205C">
              <w:rPr>
                <w:rFonts w:ascii="Arial" w:hAnsi="Arial" w:cs="Arial"/>
                <w:b/>
                <w:sz w:val="24"/>
                <w:szCs w:val="24"/>
              </w:rPr>
              <w:t>“Prohibited Transaction”</w:t>
            </w:r>
          </w:p>
        </w:tc>
        <w:tc>
          <w:tcPr>
            <w:tcW w:w="6626" w:type="dxa"/>
          </w:tcPr>
          <w:p w14:paraId="2FFE728E" w14:textId="3977D09D" w:rsidR="002653F6" w:rsidRPr="006C205C" w:rsidRDefault="002653F6" w:rsidP="006C205C">
            <w:pPr>
              <w:pStyle w:val="ListParagraph"/>
              <w:numPr>
                <w:ilvl w:val="0"/>
                <w:numId w:val="9"/>
              </w:numPr>
              <w:spacing w:after="240" w:line="240" w:lineRule="auto"/>
              <w:rPr>
                <w:rFonts w:ascii="Arial" w:hAnsi="Arial" w:cs="Arial"/>
                <w:bCs/>
                <w:iCs/>
                <w:sz w:val="24"/>
                <w:szCs w:val="24"/>
              </w:rPr>
            </w:pPr>
            <w:r w:rsidRPr="006C205C">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sidRPr="006C205C">
              <w:rPr>
                <w:rFonts w:ascii="Arial" w:hAnsi="Arial" w:cs="Arial"/>
                <w:bCs/>
                <w:iCs/>
                <w:sz w:val="24"/>
                <w:szCs w:val="24"/>
              </w:rPr>
              <w:t xml:space="preserve"> of any description </w:t>
            </w:r>
            <w:r w:rsidRPr="006C205C">
              <w:rPr>
                <w:rFonts w:ascii="Arial" w:hAnsi="Arial" w:cs="Arial"/>
                <w:bCs/>
                <w:iCs/>
                <w:sz w:val="24"/>
                <w:szCs w:val="24"/>
              </w:rPr>
              <w:t xml:space="preserve">otherwise payable by the Supplier or a Connected Company on or in connection with the </w:t>
            </w:r>
            <w:r w:rsidR="00C05D03" w:rsidRPr="006C205C">
              <w:rPr>
                <w:rFonts w:ascii="Arial" w:hAnsi="Arial" w:cs="Arial"/>
                <w:bCs/>
                <w:iCs/>
                <w:sz w:val="24"/>
                <w:szCs w:val="24"/>
              </w:rPr>
              <w:t>Charges</w:t>
            </w:r>
            <w:r w:rsidRPr="006C205C">
              <w:rPr>
                <w:rFonts w:ascii="Arial" w:hAnsi="Arial" w:cs="Arial"/>
                <w:bCs/>
                <w:iCs/>
                <w:sz w:val="24"/>
                <w:szCs w:val="24"/>
              </w:rPr>
              <w:t xml:space="preserve">; or </w:t>
            </w:r>
          </w:p>
          <w:p w14:paraId="4F7D8C79" w14:textId="77777777" w:rsidR="004641C3" w:rsidRPr="006C205C" w:rsidRDefault="004641C3" w:rsidP="006C205C">
            <w:pPr>
              <w:pStyle w:val="ListParagraph"/>
              <w:spacing w:after="240" w:line="240" w:lineRule="auto"/>
              <w:rPr>
                <w:rFonts w:ascii="Arial" w:hAnsi="Arial" w:cs="Arial"/>
                <w:bCs/>
                <w:iCs/>
                <w:sz w:val="24"/>
                <w:szCs w:val="24"/>
              </w:rPr>
            </w:pPr>
          </w:p>
          <w:p w14:paraId="1E8348ED" w14:textId="379BE4B6" w:rsidR="004641C3" w:rsidRPr="006C205C" w:rsidRDefault="002653F6" w:rsidP="006C205C">
            <w:pPr>
              <w:pStyle w:val="ListParagraph"/>
              <w:numPr>
                <w:ilvl w:val="0"/>
                <w:numId w:val="9"/>
              </w:numPr>
              <w:spacing w:after="240" w:line="240" w:lineRule="auto"/>
              <w:rPr>
                <w:rFonts w:ascii="Arial" w:hAnsi="Arial" w:cs="Arial"/>
                <w:bCs/>
                <w:iCs/>
                <w:sz w:val="24"/>
                <w:szCs w:val="24"/>
              </w:rPr>
            </w:pPr>
            <w:r w:rsidRPr="006C205C">
              <w:rPr>
                <w:rFonts w:ascii="Arial" w:hAnsi="Arial" w:cs="Arial"/>
                <w:bCs/>
                <w:iCs/>
                <w:sz w:val="24"/>
                <w:szCs w:val="24"/>
              </w:rPr>
              <w:t>which would be payable by any Key Subcontractor and its Connected Companies on or in connection with payments made by or on behalf of the Supplier under or pursuant to the applicable Key Sub</w:t>
            </w:r>
            <w:r w:rsidR="00570551">
              <w:rPr>
                <w:rFonts w:ascii="Arial" w:hAnsi="Arial" w:cs="Arial"/>
                <w:bCs/>
                <w:iCs/>
                <w:sz w:val="24"/>
                <w:szCs w:val="24"/>
              </w:rPr>
              <w:t>-C</w:t>
            </w:r>
            <w:r w:rsidRPr="006C205C">
              <w:rPr>
                <w:rFonts w:ascii="Arial" w:hAnsi="Arial" w:cs="Arial"/>
                <w:bCs/>
                <w:iCs/>
                <w:sz w:val="24"/>
                <w:szCs w:val="24"/>
              </w:rPr>
              <w:t>ontr</w:t>
            </w:r>
            <w:r w:rsidR="004641C3" w:rsidRPr="006C205C">
              <w:rPr>
                <w:rFonts w:ascii="Arial" w:hAnsi="Arial" w:cs="Arial"/>
                <w:bCs/>
                <w:iCs/>
                <w:sz w:val="24"/>
                <w:szCs w:val="24"/>
              </w:rPr>
              <w:t>act,</w:t>
            </w:r>
          </w:p>
          <w:p w14:paraId="41D7C4DA" w14:textId="701F86A6" w:rsidR="002653F6" w:rsidRPr="006C205C" w:rsidRDefault="004641C3" w:rsidP="006C205C">
            <w:pPr>
              <w:spacing w:after="240" w:line="240" w:lineRule="auto"/>
              <w:rPr>
                <w:rFonts w:ascii="Arial" w:hAnsi="Arial" w:cs="Arial"/>
                <w:sz w:val="24"/>
                <w:szCs w:val="24"/>
              </w:rPr>
            </w:pPr>
            <w:r w:rsidRPr="006C205C">
              <w:rPr>
                <w:rFonts w:ascii="Arial" w:hAnsi="Arial" w:cs="Arial"/>
                <w:bCs/>
                <w:iCs/>
                <w:sz w:val="24"/>
                <w:szCs w:val="24"/>
              </w:rPr>
              <w:t>other than transactions made between the Supplier and its Connected Companies or a Key Subcontractor and its Connected Companies on terms which are at arms-length and are entered into in the ordinary course of the transacting parties’ business;</w:t>
            </w:r>
          </w:p>
        </w:tc>
      </w:tr>
      <w:tr w:rsidR="00DB57F6" w:rsidRPr="006C205C" w14:paraId="5A9CFD4B" w14:textId="77777777" w:rsidTr="006C205C">
        <w:tc>
          <w:tcPr>
            <w:tcW w:w="1833" w:type="dxa"/>
          </w:tcPr>
          <w:p w14:paraId="7721B80D" w14:textId="3A696C17" w:rsidR="00DB57F6" w:rsidRPr="006C205C" w:rsidRDefault="00DB57F6" w:rsidP="006C205C">
            <w:pPr>
              <w:spacing w:after="240" w:line="240" w:lineRule="auto"/>
              <w:ind w:left="209"/>
              <w:rPr>
                <w:rFonts w:ascii="Arial" w:hAnsi="Arial" w:cs="Arial"/>
                <w:b/>
                <w:sz w:val="24"/>
                <w:szCs w:val="24"/>
              </w:rPr>
            </w:pPr>
            <w:r w:rsidRPr="006C205C">
              <w:rPr>
                <w:rFonts w:ascii="Arial" w:hAnsi="Arial" w:cs="Arial"/>
                <w:b/>
                <w:sz w:val="24"/>
                <w:szCs w:val="24"/>
              </w:rPr>
              <w:t>“Purchase Order Number”</w:t>
            </w:r>
          </w:p>
        </w:tc>
        <w:tc>
          <w:tcPr>
            <w:tcW w:w="6626" w:type="dxa"/>
          </w:tcPr>
          <w:p w14:paraId="639EB545" w14:textId="402DC8EF" w:rsidR="00DB57F6" w:rsidRPr="006C205C" w:rsidRDefault="00944FCA" w:rsidP="006C205C">
            <w:pPr>
              <w:spacing w:after="240" w:line="240" w:lineRule="auto"/>
              <w:rPr>
                <w:rFonts w:ascii="Arial" w:hAnsi="Arial" w:cs="Arial"/>
                <w:sz w:val="24"/>
                <w:szCs w:val="24"/>
              </w:rPr>
            </w:pPr>
            <w:r w:rsidRPr="006C205C">
              <w:rPr>
                <w:rFonts w:ascii="Arial" w:hAnsi="Arial" w:cs="Arial"/>
                <w:sz w:val="24"/>
                <w:szCs w:val="24"/>
              </w:rPr>
              <w:t xml:space="preserve">the </w:t>
            </w:r>
            <w:r w:rsidR="00C05D03" w:rsidRPr="006C205C">
              <w:rPr>
                <w:rFonts w:ascii="Arial" w:eastAsia="Times New Roman" w:hAnsi="Arial" w:cs="Arial"/>
                <w:sz w:val="24"/>
                <w:szCs w:val="24"/>
                <w:lang w:eastAsia="en-GB"/>
              </w:rPr>
              <w:t>Buyer</w:t>
            </w:r>
            <w:r w:rsidR="00DB57F6" w:rsidRPr="006C205C">
              <w:rPr>
                <w:rFonts w:ascii="Arial" w:eastAsia="Times New Roman" w:hAnsi="Arial" w:cs="Arial"/>
                <w:sz w:val="24"/>
                <w:szCs w:val="24"/>
                <w:lang w:eastAsia="en-GB"/>
              </w:rPr>
              <w:t>’s</w:t>
            </w:r>
            <w:r w:rsidR="00DB57F6" w:rsidRPr="006C205C">
              <w:rPr>
                <w:rFonts w:ascii="Arial" w:hAnsi="Arial" w:cs="Arial"/>
                <w:sz w:val="24"/>
                <w:szCs w:val="24"/>
              </w:rPr>
              <w:t xml:space="preserve"> unique number relati</w:t>
            </w:r>
            <w:r w:rsidR="0075191D" w:rsidRPr="006C205C">
              <w:rPr>
                <w:rFonts w:ascii="Arial" w:hAnsi="Arial" w:cs="Arial"/>
                <w:sz w:val="24"/>
                <w:szCs w:val="24"/>
              </w:rPr>
              <w:t xml:space="preserve">ng to the supply of the </w:t>
            </w:r>
            <w:r w:rsidR="0075191D" w:rsidRPr="006C205C">
              <w:rPr>
                <w:rFonts w:ascii="Arial" w:eastAsia="Times New Roman" w:hAnsi="Arial" w:cs="Arial"/>
                <w:sz w:val="24"/>
                <w:szCs w:val="24"/>
                <w:lang w:eastAsia="en-GB"/>
              </w:rPr>
              <w:t>Deliverables</w:t>
            </w:r>
            <w:r w:rsidR="00DB57F6" w:rsidRPr="006C205C">
              <w:rPr>
                <w:rFonts w:ascii="Arial" w:hAnsi="Arial" w:cs="Arial"/>
                <w:sz w:val="24"/>
                <w:szCs w:val="24"/>
              </w:rPr>
              <w:t>;</w:t>
            </w:r>
          </w:p>
        </w:tc>
      </w:tr>
      <w:tr w:rsidR="001665F0" w:rsidRPr="006C205C" w14:paraId="6FC2D3F3" w14:textId="77777777" w:rsidTr="006C205C">
        <w:tc>
          <w:tcPr>
            <w:tcW w:w="1833" w:type="dxa"/>
          </w:tcPr>
          <w:p w14:paraId="53AE0F4B" w14:textId="77777777" w:rsidR="001665F0" w:rsidRPr="006C205C" w:rsidRDefault="001665F0" w:rsidP="006C205C">
            <w:pPr>
              <w:spacing w:after="240" w:line="240" w:lineRule="auto"/>
              <w:ind w:left="209"/>
              <w:rPr>
                <w:rFonts w:ascii="Arial" w:hAnsi="Arial" w:cs="Arial"/>
                <w:b/>
                <w:sz w:val="24"/>
                <w:szCs w:val="24"/>
              </w:rPr>
            </w:pPr>
            <w:r w:rsidRPr="006C205C">
              <w:rPr>
                <w:rFonts w:ascii="Arial" w:hAnsi="Arial" w:cs="Arial"/>
                <w:b/>
                <w:sz w:val="24"/>
                <w:szCs w:val="24"/>
              </w:rPr>
              <w:t>“Supporting Documentation”</w:t>
            </w:r>
          </w:p>
        </w:tc>
        <w:tc>
          <w:tcPr>
            <w:tcW w:w="6626" w:type="dxa"/>
          </w:tcPr>
          <w:p w14:paraId="578DA369" w14:textId="0B7728BE" w:rsidR="001665F0" w:rsidRPr="006C205C" w:rsidRDefault="001665F0" w:rsidP="006C205C">
            <w:pPr>
              <w:spacing w:after="240" w:line="240" w:lineRule="auto"/>
              <w:rPr>
                <w:rStyle w:val="normaltextrun1"/>
                <w:rFonts w:ascii="Arial" w:hAnsi="Arial" w:cs="Arial"/>
                <w:color w:val="000000"/>
                <w:sz w:val="24"/>
                <w:szCs w:val="24"/>
              </w:rPr>
            </w:pPr>
            <w:r w:rsidRPr="006C205C">
              <w:rPr>
                <w:rFonts w:ascii="Arial" w:hAnsi="Arial" w:cs="Arial"/>
                <w:color w:val="000000"/>
                <w:sz w:val="24"/>
                <w:szCs w:val="24"/>
              </w:rPr>
              <w:t xml:space="preserve">sufficient information in writing to enable the </w:t>
            </w:r>
            <w:r w:rsidR="00C05D03" w:rsidRPr="006C205C">
              <w:rPr>
                <w:rFonts w:ascii="Arial" w:hAnsi="Arial" w:cs="Arial"/>
                <w:color w:val="000000"/>
                <w:sz w:val="24"/>
                <w:szCs w:val="24"/>
              </w:rPr>
              <w:t>Buyer</w:t>
            </w:r>
            <w:r w:rsidRPr="006C205C">
              <w:rPr>
                <w:rFonts w:ascii="Arial" w:hAnsi="Arial" w:cs="Arial"/>
                <w:color w:val="000000"/>
                <w:sz w:val="24"/>
                <w:szCs w:val="24"/>
              </w:rPr>
              <w:t xml:space="preserve"> to reasonably verify the accuracy of any invoice; </w:t>
            </w:r>
            <w:r w:rsidR="00944FCA" w:rsidRPr="006C205C">
              <w:rPr>
                <w:rFonts w:ascii="Arial" w:hAnsi="Arial" w:cs="Arial"/>
                <w:color w:val="000000"/>
                <w:sz w:val="24"/>
                <w:szCs w:val="24"/>
              </w:rPr>
              <w:t>and</w:t>
            </w:r>
          </w:p>
        </w:tc>
      </w:tr>
      <w:tr w:rsidR="006D4B4B" w:rsidRPr="006C205C" w14:paraId="0944D6D7" w14:textId="77777777" w:rsidTr="006C205C">
        <w:tc>
          <w:tcPr>
            <w:tcW w:w="1833" w:type="dxa"/>
          </w:tcPr>
          <w:p w14:paraId="204A0532" w14:textId="0CDE8C69" w:rsidR="006D4B4B" w:rsidRPr="006C205C" w:rsidRDefault="00FA6BC3" w:rsidP="006C205C">
            <w:pPr>
              <w:spacing w:after="240" w:line="240" w:lineRule="auto"/>
              <w:ind w:left="209"/>
              <w:rPr>
                <w:rFonts w:ascii="Arial" w:hAnsi="Arial" w:cs="Arial"/>
                <w:b/>
                <w:sz w:val="24"/>
                <w:szCs w:val="24"/>
              </w:rPr>
            </w:pPr>
            <w:r w:rsidRPr="006C205C">
              <w:rPr>
                <w:rFonts w:ascii="Arial" w:hAnsi="Arial" w:cs="Arial"/>
                <w:b/>
                <w:sz w:val="24"/>
                <w:szCs w:val="24"/>
              </w:rPr>
              <w:t xml:space="preserve">“Tax </w:t>
            </w:r>
            <w:r w:rsidR="00AC182B" w:rsidRPr="006C205C">
              <w:rPr>
                <w:rFonts w:ascii="Arial" w:hAnsi="Arial" w:cs="Arial"/>
                <w:b/>
                <w:sz w:val="24"/>
                <w:szCs w:val="24"/>
              </w:rPr>
              <w:t>Compliance Failure</w:t>
            </w:r>
            <w:r w:rsidR="006D4B4B" w:rsidRPr="006C205C">
              <w:rPr>
                <w:rFonts w:ascii="Arial" w:hAnsi="Arial" w:cs="Arial"/>
                <w:b/>
                <w:sz w:val="24"/>
                <w:szCs w:val="24"/>
              </w:rPr>
              <w:t>”</w:t>
            </w:r>
          </w:p>
          <w:p w14:paraId="52B602A4" w14:textId="77777777" w:rsidR="006D4B4B" w:rsidRPr="006C205C" w:rsidRDefault="006D4B4B" w:rsidP="006C205C">
            <w:pPr>
              <w:spacing w:after="240" w:line="240" w:lineRule="auto"/>
              <w:ind w:left="209"/>
              <w:rPr>
                <w:rFonts w:ascii="Arial" w:hAnsi="Arial" w:cs="Arial"/>
                <w:b/>
                <w:sz w:val="24"/>
                <w:szCs w:val="24"/>
              </w:rPr>
            </w:pPr>
          </w:p>
        </w:tc>
        <w:tc>
          <w:tcPr>
            <w:tcW w:w="6626" w:type="dxa"/>
          </w:tcPr>
          <w:p w14:paraId="2B901F40" w14:textId="50BD4673" w:rsidR="006D4B4B" w:rsidRPr="006C205C" w:rsidRDefault="006D4B4B" w:rsidP="006C205C">
            <w:pPr>
              <w:tabs>
                <w:tab w:val="left" w:pos="-75"/>
              </w:tabs>
              <w:spacing w:after="240" w:line="240" w:lineRule="auto"/>
              <w:rPr>
                <w:rFonts w:ascii="Arial" w:hAnsi="Arial" w:cs="Arial"/>
                <w:spacing w:val="-2"/>
                <w:sz w:val="24"/>
                <w:szCs w:val="24"/>
              </w:rPr>
            </w:pPr>
            <w:r w:rsidRPr="006C205C">
              <w:rPr>
                <w:rFonts w:ascii="Arial" w:hAnsi="Arial" w:cs="Arial"/>
                <w:spacing w:val="-2"/>
                <w:sz w:val="24"/>
                <w:szCs w:val="24"/>
              </w:rPr>
              <w:lastRenderedPageBreak/>
              <w:t xml:space="preserve">where an entity or person under consideration meets all 3 conditions contained in the relevant excerpt from HMRC’s “Test for Tax Non-Compliance”, as set out in </w:t>
            </w:r>
            <w:r w:rsidRPr="006C205C">
              <w:rPr>
                <w:rFonts w:ascii="Arial" w:hAnsi="Arial" w:cs="Arial"/>
                <w:spacing w:val="-2"/>
                <w:sz w:val="24"/>
                <w:szCs w:val="24"/>
              </w:rPr>
              <w:lastRenderedPageBreak/>
              <w:t>Annex 1</w:t>
            </w:r>
            <w:r w:rsidR="00932A2A" w:rsidRPr="006C205C">
              <w:rPr>
                <w:rFonts w:ascii="Arial" w:hAnsi="Arial" w:cs="Arial"/>
                <w:spacing w:val="-2"/>
                <w:sz w:val="24"/>
                <w:szCs w:val="24"/>
              </w:rPr>
              <w:t xml:space="preserve"> (as amended and updated from time to time)</w:t>
            </w:r>
            <w:r w:rsidRPr="006C205C">
              <w:rPr>
                <w:rFonts w:ascii="Arial" w:hAnsi="Arial" w:cs="Arial"/>
                <w:spacing w:val="-2"/>
                <w:sz w:val="24"/>
                <w:szCs w:val="24"/>
              </w:rPr>
              <w:t>, where:</w:t>
            </w:r>
          </w:p>
          <w:p w14:paraId="530BB3A3" w14:textId="047D8765" w:rsidR="006D4B4B" w:rsidRPr="006C205C" w:rsidRDefault="006D4B4B" w:rsidP="006C205C">
            <w:pPr>
              <w:pStyle w:val="ListParagraph"/>
              <w:numPr>
                <w:ilvl w:val="0"/>
                <w:numId w:val="6"/>
              </w:numPr>
              <w:tabs>
                <w:tab w:val="left" w:pos="-75"/>
              </w:tabs>
              <w:spacing w:after="240" w:line="240" w:lineRule="auto"/>
              <w:rPr>
                <w:rFonts w:ascii="Arial" w:hAnsi="Arial" w:cs="Arial"/>
                <w:spacing w:val="-2"/>
                <w:sz w:val="24"/>
                <w:szCs w:val="24"/>
              </w:rPr>
            </w:pPr>
            <w:r w:rsidRPr="006C205C">
              <w:rPr>
                <w:rFonts w:ascii="Arial" w:hAnsi="Arial" w:cs="Arial"/>
                <w:spacing w:val="-2"/>
                <w:sz w:val="24"/>
                <w:szCs w:val="24"/>
              </w:rPr>
              <w:t>the “Economic Operator” means the Supplier</w:t>
            </w:r>
            <w:r w:rsidR="00FA6BC3" w:rsidRPr="006C205C">
              <w:rPr>
                <w:rFonts w:ascii="Arial" w:hAnsi="Arial" w:cs="Arial"/>
                <w:spacing w:val="-2"/>
                <w:sz w:val="24"/>
                <w:szCs w:val="24"/>
              </w:rPr>
              <w:t xml:space="preserve"> or</w:t>
            </w:r>
            <w:r w:rsidR="00FA6BC3" w:rsidRPr="006C205C">
              <w:rPr>
                <w:rFonts w:ascii="Arial" w:hAnsi="Arial" w:cs="Arial"/>
                <w:sz w:val="24"/>
                <w:szCs w:val="24"/>
              </w:rPr>
              <w:t xml:space="preserve"> any agent, supplier or Subcontractor of the Supplier requested t</w:t>
            </w:r>
            <w:r w:rsidR="00170602" w:rsidRPr="006C205C">
              <w:rPr>
                <w:rFonts w:ascii="Arial" w:hAnsi="Arial" w:cs="Arial"/>
                <w:sz w:val="24"/>
                <w:szCs w:val="24"/>
              </w:rPr>
              <w:t>o be replaced pursuant to Paragraph</w:t>
            </w:r>
            <w:r w:rsidR="00FA6BC3" w:rsidRPr="006C205C">
              <w:rPr>
                <w:rFonts w:ascii="Arial" w:hAnsi="Arial" w:cs="Arial"/>
                <w:sz w:val="24"/>
                <w:szCs w:val="24"/>
              </w:rPr>
              <w:t xml:space="preserve"> </w:t>
            </w:r>
            <w:r w:rsidR="00C92CD4" w:rsidRPr="006C205C">
              <w:rPr>
                <w:rFonts w:ascii="Arial" w:hAnsi="Arial" w:cs="Arial"/>
                <w:sz w:val="24"/>
                <w:szCs w:val="24"/>
              </w:rPr>
              <w:t>5.3</w:t>
            </w:r>
            <w:r w:rsidR="00755F5A" w:rsidRPr="006C205C">
              <w:rPr>
                <w:rFonts w:ascii="Arial" w:hAnsi="Arial" w:cs="Arial"/>
                <w:sz w:val="24"/>
                <w:szCs w:val="24"/>
              </w:rPr>
              <w:t xml:space="preserve"> upon request</w:t>
            </w:r>
            <w:r w:rsidRPr="006C205C">
              <w:rPr>
                <w:rFonts w:ascii="Arial" w:hAnsi="Arial" w:cs="Arial"/>
                <w:spacing w:val="-2"/>
                <w:sz w:val="24"/>
                <w:szCs w:val="24"/>
              </w:rPr>
              <w:t xml:space="preserve">; and </w:t>
            </w:r>
          </w:p>
          <w:p w14:paraId="02F768CF" w14:textId="77777777" w:rsidR="00170602" w:rsidRPr="006C205C" w:rsidRDefault="00170602" w:rsidP="006C205C">
            <w:pPr>
              <w:pStyle w:val="ListParagraph"/>
              <w:spacing w:after="240" w:line="240" w:lineRule="auto"/>
              <w:ind w:left="405"/>
              <w:rPr>
                <w:rFonts w:ascii="Arial" w:hAnsi="Arial" w:cs="Arial"/>
                <w:sz w:val="24"/>
                <w:szCs w:val="24"/>
              </w:rPr>
            </w:pPr>
          </w:p>
          <w:p w14:paraId="687C7296" w14:textId="316F4FB7" w:rsidR="006D4B4B" w:rsidRPr="006C205C" w:rsidRDefault="006D4B4B" w:rsidP="006C205C">
            <w:pPr>
              <w:pStyle w:val="ListParagraph"/>
              <w:numPr>
                <w:ilvl w:val="0"/>
                <w:numId w:val="6"/>
              </w:numPr>
              <w:spacing w:after="240" w:line="240" w:lineRule="auto"/>
              <w:rPr>
                <w:rStyle w:val="normaltextrun1"/>
                <w:rFonts w:ascii="Arial" w:hAnsi="Arial" w:cs="Arial"/>
                <w:sz w:val="24"/>
                <w:szCs w:val="24"/>
              </w:rPr>
            </w:pPr>
            <w:r w:rsidRPr="006C205C">
              <w:rPr>
                <w:rFonts w:ascii="Arial" w:hAnsi="Arial" w:cs="Arial"/>
                <w:spacing w:val="-2"/>
                <w:sz w:val="24"/>
                <w:szCs w:val="24"/>
              </w:rPr>
              <w:t>any “Essential Subcontractor” means any Key Subcontractor</w:t>
            </w:r>
            <w:r w:rsidR="00944FCA" w:rsidRPr="006C205C">
              <w:rPr>
                <w:rFonts w:ascii="Arial" w:hAnsi="Arial" w:cs="Arial"/>
                <w:spacing w:val="-2"/>
                <w:sz w:val="24"/>
                <w:szCs w:val="24"/>
              </w:rPr>
              <w:t>.</w:t>
            </w:r>
          </w:p>
        </w:tc>
      </w:tr>
    </w:tbl>
    <w:p w14:paraId="30F2A144" w14:textId="77777777" w:rsidR="005E034E" w:rsidRPr="006C205C" w:rsidRDefault="005E034E" w:rsidP="006C205C">
      <w:pPr>
        <w:pStyle w:val="Heading2"/>
        <w:keepNext w:val="0"/>
        <w:keepLines w:val="0"/>
        <w:numPr>
          <w:ilvl w:val="0"/>
          <w:numId w:val="7"/>
        </w:numPr>
        <w:pBdr>
          <w:top w:val="nil"/>
          <w:left w:val="nil"/>
          <w:bottom w:val="nil"/>
          <w:right w:val="nil"/>
          <w:between w:val="nil"/>
        </w:pBdr>
        <w:spacing w:before="120" w:after="120" w:line="276" w:lineRule="auto"/>
        <w:ind w:left="567" w:hanging="567"/>
        <w:jc w:val="both"/>
        <w:rPr>
          <w:rFonts w:ascii="Arial" w:eastAsia="Arial" w:hAnsi="Arial" w:cs="Arial"/>
          <w:b/>
          <w:color w:val="auto"/>
          <w:sz w:val="24"/>
          <w:szCs w:val="24"/>
        </w:rPr>
      </w:pPr>
      <w:bookmarkStart w:id="0" w:name="_Ref22568790"/>
      <w:r w:rsidRPr="006C205C">
        <w:rPr>
          <w:rFonts w:ascii="Arial" w:hAnsi="Arial" w:cs="Arial"/>
          <w:b/>
          <w:color w:val="000000"/>
          <w:sz w:val="24"/>
          <w:szCs w:val="24"/>
        </w:rPr>
        <w:lastRenderedPageBreak/>
        <w:t>Exclusion</w:t>
      </w:r>
      <w:r w:rsidRPr="006C205C">
        <w:rPr>
          <w:rFonts w:ascii="Arial" w:eastAsia="Arial" w:hAnsi="Arial" w:cs="Arial"/>
          <w:b/>
          <w:color w:val="auto"/>
          <w:sz w:val="24"/>
          <w:szCs w:val="24"/>
        </w:rPr>
        <w:t xml:space="preserve"> of certain Core Terms</w:t>
      </w:r>
      <w:r w:rsidR="00746128" w:rsidRPr="006C205C">
        <w:rPr>
          <w:rFonts w:ascii="Arial" w:eastAsia="Arial" w:hAnsi="Arial" w:cs="Arial"/>
          <w:b/>
          <w:color w:val="auto"/>
          <w:sz w:val="24"/>
          <w:szCs w:val="24"/>
        </w:rPr>
        <w:t xml:space="preserve"> and terms of Schedules</w:t>
      </w:r>
    </w:p>
    <w:p w14:paraId="3D1B9DF1" w14:textId="38F7F9F6" w:rsidR="00F74DC1" w:rsidRPr="006C205C" w:rsidRDefault="00F74DC1" w:rsidP="006C205C">
      <w:pPr>
        <w:pStyle w:val="ScheduleL2"/>
        <w:keepNext/>
        <w:numPr>
          <w:ilvl w:val="1"/>
          <w:numId w:val="7"/>
        </w:numPr>
        <w:spacing w:line="276" w:lineRule="auto"/>
        <w:ind w:left="567" w:hanging="567"/>
        <w:jc w:val="left"/>
        <w:rPr>
          <w:rFonts w:ascii="Arial" w:eastAsia="Arial" w:hAnsi="Arial" w:cs="Arial"/>
          <w:sz w:val="24"/>
          <w:szCs w:val="24"/>
        </w:rPr>
      </w:pPr>
      <w:r w:rsidRPr="006C205C">
        <w:rPr>
          <w:rFonts w:ascii="Arial" w:eastAsia="Times New Roman" w:hAnsi="Arial" w:cs="Arial"/>
          <w:sz w:val="24"/>
          <w:szCs w:val="24"/>
          <w:lang w:eastAsia="en-GB"/>
        </w:rPr>
        <w:t>When</w:t>
      </w:r>
      <w:r w:rsidRPr="006C205C">
        <w:rPr>
          <w:rFonts w:ascii="Arial" w:eastAsia="Arial" w:hAnsi="Arial" w:cs="Arial"/>
          <w:sz w:val="24"/>
          <w:szCs w:val="24"/>
        </w:rPr>
        <w:t xml:space="preserve"> the Parties have entered into a Call-Off Contract which incorporates the terms of this Call-Off Schedule </w:t>
      </w:r>
      <w:r w:rsidR="008C61F6" w:rsidRPr="006C205C">
        <w:rPr>
          <w:rFonts w:ascii="Arial" w:eastAsia="Arial" w:hAnsi="Arial" w:cs="Arial"/>
          <w:sz w:val="24"/>
          <w:szCs w:val="24"/>
        </w:rPr>
        <w:t>6</w:t>
      </w:r>
      <w:r w:rsidRPr="006C205C">
        <w:rPr>
          <w:rFonts w:ascii="Arial" w:eastAsia="Arial" w:hAnsi="Arial" w:cs="Arial"/>
          <w:sz w:val="24"/>
          <w:szCs w:val="24"/>
        </w:rPr>
        <w:t>, the following Core Terms are modified in respect of that Call-Off Contract (but are not modified in respect of the Framework Contract):</w:t>
      </w:r>
    </w:p>
    <w:p w14:paraId="6786F500" w14:textId="28F2B07A" w:rsidR="00F74DC1" w:rsidRPr="006C205C" w:rsidRDefault="00F74DC1" w:rsidP="006C205C">
      <w:pPr>
        <w:pStyle w:val="Heading2"/>
        <w:keepNext w:val="0"/>
        <w:keepLines w:val="0"/>
        <w:numPr>
          <w:ilvl w:val="2"/>
          <w:numId w:val="7"/>
        </w:numPr>
        <w:spacing w:before="120" w:after="120" w:line="276" w:lineRule="auto"/>
        <w:ind w:left="1418" w:hanging="851"/>
        <w:jc w:val="both"/>
        <w:rPr>
          <w:rFonts w:ascii="Arial" w:eastAsia="Times New Roman" w:hAnsi="Arial" w:cs="Arial"/>
          <w:color w:val="auto"/>
          <w:sz w:val="24"/>
          <w:szCs w:val="24"/>
          <w:lang w:eastAsia="en-GB"/>
        </w:rPr>
      </w:pPr>
      <w:r w:rsidRPr="006C205C">
        <w:rPr>
          <w:rFonts w:ascii="Arial" w:eastAsia="Times New Roman" w:hAnsi="Arial" w:cs="Arial"/>
          <w:color w:val="auto"/>
          <w:sz w:val="24"/>
          <w:szCs w:val="24"/>
          <w:lang w:eastAsia="en-GB"/>
        </w:rPr>
        <w:t>Clause</w:t>
      </w:r>
      <w:r w:rsidR="00E1284C" w:rsidRPr="006C205C">
        <w:rPr>
          <w:rFonts w:ascii="Arial" w:eastAsia="Times New Roman" w:hAnsi="Arial" w:cs="Arial"/>
          <w:color w:val="auto"/>
          <w:sz w:val="24"/>
          <w:szCs w:val="24"/>
          <w:lang w:eastAsia="en-GB"/>
        </w:rPr>
        <w:t>s 31.1, 31.2,</w:t>
      </w:r>
      <w:r w:rsidRPr="006C205C">
        <w:rPr>
          <w:rFonts w:ascii="Arial" w:eastAsia="Times New Roman" w:hAnsi="Arial" w:cs="Arial"/>
          <w:color w:val="auto"/>
          <w:sz w:val="24"/>
          <w:szCs w:val="24"/>
          <w:lang w:eastAsia="en-GB"/>
        </w:rPr>
        <w:t xml:space="preserve"> 31.3 and 31.4(d)</w:t>
      </w:r>
      <w:r w:rsidR="00E1284C" w:rsidRPr="006C205C">
        <w:rPr>
          <w:rFonts w:ascii="Arial" w:eastAsia="Times New Roman" w:hAnsi="Arial" w:cs="Arial"/>
          <w:color w:val="auto"/>
          <w:sz w:val="24"/>
          <w:szCs w:val="24"/>
          <w:lang w:eastAsia="en-GB"/>
        </w:rPr>
        <w:t xml:space="preserve"> of the Core Terms do</w:t>
      </w:r>
      <w:r w:rsidRPr="006C205C">
        <w:rPr>
          <w:rFonts w:ascii="Arial" w:eastAsia="Times New Roman" w:hAnsi="Arial" w:cs="Arial"/>
          <w:color w:val="auto"/>
          <w:sz w:val="24"/>
          <w:szCs w:val="24"/>
          <w:lang w:eastAsia="en-GB"/>
        </w:rPr>
        <w:t xml:space="preserve"> not apply to that Call-Off Contract, but for the avoidance of doubt, the remainder of Clause 31</w:t>
      </w:r>
      <w:r w:rsidR="00E1284C" w:rsidRPr="006C205C">
        <w:rPr>
          <w:rFonts w:ascii="Arial" w:eastAsia="Times New Roman" w:hAnsi="Arial" w:cs="Arial"/>
          <w:color w:val="auto"/>
          <w:sz w:val="24"/>
          <w:szCs w:val="24"/>
          <w:lang w:eastAsia="en-GB"/>
        </w:rPr>
        <w:t>.4</w:t>
      </w:r>
      <w:r w:rsidRPr="006C205C">
        <w:rPr>
          <w:rFonts w:ascii="Arial" w:eastAsia="Times New Roman" w:hAnsi="Arial" w:cs="Arial"/>
          <w:color w:val="auto"/>
          <w:sz w:val="24"/>
          <w:szCs w:val="24"/>
          <w:lang w:eastAsia="en-GB"/>
        </w:rPr>
        <w:t xml:space="preserve"> of the Core Terms shall continue to apply </w:t>
      </w:r>
      <w:r w:rsidR="00A1720D" w:rsidRPr="006C205C">
        <w:rPr>
          <w:rFonts w:ascii="Arial" w:eastAsia="Times New Roman" w:hAnsi="Arial" w:cs="Arial"/>
          <w:color w:val="auto"/>
          <w:sz w:val="24"/>
          <w:szCs w:val="24"/>
          <w:lang w:eastAsia="en-GB"/>
        </w:rPr>
        <w:t>to the Call-Off Contract</w:t>
      </w:r>
      <w:r w:rsidRPr="006C205C">
        <w:rPr>
          <w:rFonts w:ascii="Arial" w:eastAsia="Times New Roman" w:hAnsi="Arial" w:cs="Arial"/>
          <w:color w:val="auto"/>
          <w:sz w:val="24"/>
          <w:szCs w:val="24"/>
          <w:lang w:eastAsia="en-GB"/>
        </w:rPr>
        <w:t>; and</w:t>
      </w:r>
    </w:p>
    <w:p w14:paraId="5189A057" w14:textId="7F7C1F54" w:rsidR="00AE532C" w:rsidRPr="006C205C" w:rsidRDefault="00F74DC1" w:rsidP="006C205C">
      <w:pPr>
        <w:pStyle w:val="Heading2"/>
        <w:keepNext w:val="0"/>
        <w:keepLines w:val="0"/>
        <w:numPr>
          <w:ilvl w:val="2"/>
          <w:numId w:val="7"/>
        </w:numPr>
        <w:spacing w:before="120" w:after="120" w:line="276" w:lineRule="auto"/>
        <w:ind w:left="1418" w:hanging="851"/>
        <w:jc w:val="both"/>
        <w:rPr>
          <w:rFonts w:ascii="Arial" w:hAnsi="Arial" w:cs="Arial"/>
          <w:sz w:val="24"/>
          <w:szCs w:val="24"/>
        </w:rPr>
      </w:pPr>
      <w:r w:rsidRPr="006C205C">
        <w:rPr>
          <w:rFonts w:ascii="Arial" w:eastAsia="Times New Roman" w:hAnsi="Arial" w:cs="Arial"/>
          <w:color w:val="auto"/>
          <w:sz w:val="24"/>
          <w:szCs w:val="24"/>
          <w:lang w:eastAsia="en-GB"/>
        </w:rPr>
        <w:t>Clause 7.2 of the Core Terms does not apply to that Call-Off Contract.</w:t>
      </w:r>
    </w:p>
    <w:p w14:paraId="51F12439" w14:textId="374E4182" w:rsidR="002D3162" w:rsidRPr="006C205C" w:rsidRDefault="00746128" w:rsidP="006C205C">
      <w:pPr>
        <w:pStyle w:val="ScheduleL2"/>
        <w:keepNext/>
        <w:numPr>
          <w:ilvl w:val="1"/>
          <w:numId w:val="7"/>
        </w:numPr>
        <w:spacing w:line="276" w:lineRule="auto"/>
        <w:ind w:left="567" w:hanging="567"/>
        <w:jc w:val="left"/>
        <w:rPr>
          <w:rFonts w:ascii="Arial" w:eastAsia="Arial" w:hAnsi="Arial" w:cs="Arial"/>
          <w:sz w:val="24"/>
          <w:szCs w:val="24"/>
        </w:rPr>
      </w:pPr>
      <w:r w:rsidRPr="006C205C">
        <w:rPr>
          <w:rFonts w:ascii="Arial" w:eastAsia="Arial" w:hAnsi="Arial" w:cs="Arial"/>
          <w:sz w:val="24"/>
          <w:szCs w:val="24"/>
        </w:rPr>
        <w:t xml:space="preserve">When the Parties have entered into a Call-Off Contract which incorporates the terms of this Call-Off Schedule </w:t>
      </w:r>
      <w:r w:rsidR="008C61F6" w:rsidRPr="006C205C">
        <w:rPr>
          <w:rFonts w:ascii="Arial" w:eastAsia="Arial" w:hAnsi="Arial" w:cs="Arial"/>
          <w:sz w:val="24"/>
          <w:szCs w:val="24"/>
        </w:rPr>
        <w:t>6</w:t>
      </w:r>
      <w:r w:rsidR="00C92CD4" w:rsidRPr="006C205C">
        <w:rPr>
          <w:rFonts w:ascii="Arial" w:eastAsia="Arial" w:hAnsi="Arial" w:cs="Arial"/>
          <w:sz w:val="24"/>
          <w:szCs w:val="24"/>
        </w:rPr>
        <w:t>, the following Joint Schedules are modified in respect of that Call-Off Contract (but are not disapplied in respect of the Framework Contract):</w:t>
      </w:r>
    </w:p>
    <w:p w14:paraId="4F09BA54" w14:textId="4D5A9490" w:rsidR="00C92CD4" w:rsidRPr="006C205C" w:rsidRDefault="006C205C" w:rsidP="006C205C">
      <w:pPr>
        <w:pStyle w:val="Heading2"/>
        <w:keepNext w:val="0"/>
        <w:keepLines w:val="0"/>
        <w:numPr>
          <w:ilvl w:val="2"/>
          <w:numId w:val="7"/>
        </w:numPr>
        <w:spacing w:before="120" w:after="120" w:line="276" w:lineRule="auto"/>
        <w:ind w:left="1418" w:hanging="851"/>
        <w:jc w:val="both"/>
        <w:rPr>
          <w:rFonts w:ascii="Arial" w:eastAsia="Arial" w:hAnsi="Arial" w:cs="Arial"/>
          <w:color w:val="auto"/>
          <w:sz w:val="24"/>
          <w:szCs w:val="24"/>
        </w:rPr>
      </w:pPr>
      <w:r w:rsidRPr="006C205C">
        <w:rPr>
          <w:rFonts w:ascii="Arial" w:eastAsia="Arial" w:hAnsi="Arial" w:cs="Arial"/>
          <w:color w:val="auto"/>
          <w:sz w:val="24"/>
          <w:szCs w:val="24"/>
        </w:rPr>
        <w:t>t</w:t>
      </w:r>
      <w:r w:rsidR="00C92CD4" w:rsidRPr="006C205C">
        <w:rPr>
          <w:rFonts w:ascii="Arial" w:eastAsia="Arial" w:hAnsi="Arial" w:cs="Arial"/>
          <w:color w:val="auto"/>
          <w:sz w:val="24"/>
          <w:szCs w:val="24"/>
        </w:rPr>
        <w:t xml:space="preserve">he </w:t>
      </w:r>
      <w:r w:rsidR="00C92CD4" w:rsidRPr="006C205C">
        <w:rPr>
          <w:rFonts w:ascii="Arial" w:eastAsia="Times New Roman" w:hAnsi="Arial" w:cs="Arial"/>
          <w:color w:val="auto"/>
          <w:sz w:val="24"/>
          <w:szCs w:val="24"/>
          <w:lang w:eastAsia="en-GB"/>
        </w:rPr>
        <w:t>definition</w:t>
      </w:r>
      <w:r w:rsidR="00C92CD4" w:rsidRPr="006C205C">
        <w:rPr>
          <w:rFonts w:ascii="Arial" w:eastAsia="Arial" w:hAnsi="Arial" w:cs="Arial"/>
          <w:color w:val="auto"/>
          <w:sz w:val="24"/>
          <w:szCs w:val="24"/>
        </w:rPr>
        <w:t xml:space="preserve"> of “Occasion of Tax Non-Compliance” contained in Joint Schedule 1 (Definitions) does not apply to that Call-Off Contract; and</w:t>
      </w:r>
    </w:p>
    <w:p w14:paraId="15B856A8" w14:textId="46B4A952" w:rsidR="00603180" w:rsidRPr="006C205C" w:rsidRDefault="00746128" w:rsidP="006C205C">
      <w:pPr>
        <w:pStyle w:val="Heading2"/>
        <w:keepNext w:val="0"/>
        <w:keepLines w:val="0"/>
        <w:numPr>
          <w:ilvl w:val="2"/>
          <w:numId w:val="7"/>
        </w:numPr>
        <w:spacing w:before="120" w:after="120" w:line="276" w:lineRule="auto"/>
        <w:ind w:left="1418" w:hanging="851"/>
        <w:jc w:val="both"/>
        <w:rPr>
          <w:rFonts w:ascii="Arial" w:eastAsia="Arial" w:hAnsi="Arial" w:cs="Arial"/>
          <w:color w:val="auto"/>
          <w:sz w:val="24"/>
          <w:szCs w:val="24"/>
        </w:rPr>
      </w:pPr>
      <w:r w:rsidRPr="006C205C">
        <w:rPr>
          <w:rFonts w:ascii="Arial" w:eastAsia="Arial" w:hAnsi="Arial" w:cs="Arial"/>
          <w:color w:val="auto"/>
          <w:sz w:val="24"/>
          <w:szCs w:val="24"/>
        </w:rPr>
        <w:t xml:space="preserve">paragraph 5(d) of Joint Schedule </w:t>
      </w:r>
      <w:r w:rsidR="002D3162" w:rsidRPr="006C205C">
        <w:rPr>
          <w:rFonts w:ascii="Arial" w:eastAsia="Arial" w:hAnsi="Arial" w:cs="Arial"/>
          <w:color w:val="auto"/>
          <w:sz w:val="24"/>
          <w:szCs w:val="24"/>
        </w:rPr>
        <w:t xml:space="preserve">5 </w:t>
      </w:r>
      <w:r w:rsidRPr="006C205C">
        <w:rPr>
          <w:rFonts w:ascii="Arial" w:eastAsia="Arial" w:hAnsi="Arial" w:cs="Arial"/>
          <w:color w:val="auto"/>
          <w:sz w:val="24"/>
          <w:szCs w:val="24"/>
        </w:rPr>
        <w:t xml:space="preserve">(Processing Data) </w:t>
      </w:r>
      <w:r w:rsidR="00C92CD4" w:rsidRPr="006C205C">
        <w:rPr>
          <w:rFonts w:ascii="Arial" w:eastAsia="Arial" w:hAnsi="Arial" w:cs="Arial"/>
          <w:color w:val="auto"/>
          <w:sz w:val="24"/>
          <w:szCs w:val="24"/>
        </w:rPr>
        <w:t>does not apply to that Call-Off Contract.</w:t>
      </w:r>
    </w:p>
    <w:p w14:paraId="5BE1172A" w14:textId="77777777" w:rsidR="00724858" w:rsidRPr="006C205C" w:rsidRDefault="00724858" w:rsidP="006C205C">
      <w:pPr>
        <w:pStyle w:val="Heading2"/>
        <w:keepNext w:val="0"/>
        <w:keepLines w:val="0"/>
        <w:numPr>
          <w:ilvl w:val="0"/>
          <w:numId w:val="7"/>
        </w:numPr>
        <w:pBdr>
          <w:top w:val="nil"/>
          <w:left w:val="nil"/>
          <w:bottom w:val="nil"/>
          <w:right w:val="nil"/>
          <w:between w:val="nil"/>
        </w:pBdr>
        <w:spacing w:before="120" w:after="120" w:line="276" w:lineRule="auto"/>
        <w:ind w:left="567" w:hanging="567"/>
        <w:jc w:val="both"/>
        <w:rPr>
          <w:rFonts w:ascii="Arial" w:hAnsi="Arial" w:cs="Arial"/>
          <w:sz w:val="24"/>
          <w:szCs w:val="24"/>
        </w:rPr>
      </w:pPr>
      <w:r w:rsidRPr="006C205C">
        <w:rPr>
          <w:rFonts w:ascii="Arial" w:hAnsi="Arial" w:cs="Arial"/>
          <w:b/>
          <w:color w:val="auto"/>
          <w:sz w:val="24"/>
          <w:szCs w:val="24"/>
        </w:rPr>
        <w:t xml:space="preserve">Charges, </w:t>
      </w:r>
      <w:r w:rsidRPr="006C205C">
        <w:rPr>
          <w:rFonts w:ascii="Arial" w:hAnsi="Arial" w:cs="Arial"/>
          <w:b/>
          <w:color w:val="000000"/>
          <w:sz w:val="24"/>
          <w:szCs w:val="24"/>
        </w:rPr>
        <w:t>Payment</w:t>
      </w:r>
      <w:r w:rsidRPr="006C205C">
        <w:rPr>
          <w:rFonts w:ascii="Arial" w:hAnsi="Arial" w:cs="Arial"/>
          <w:b/>
          <w:color w:val="auto"/>
          <w:sz w:val="24"/>
          <w:szCs w:val="24"/>
        </w:rPr>
        <w:t xml:space="preserve"> and Recovery of Sums Due</w:t>
      </w:r>
      <w:bookmarkEnd w:id="0"/>
      <w:r w:rsidRPr="006C205C">
        <w:rPr>
          <w:rFonts w:ascii="Arial" w:hAnsi="Arial" w:cs="Arial"/>
          <w:color w:val="auto"/>
          <w:sz w:val="24"/>
          <w:szCs w:val="24"/>
        </w:rPr>
        <w:t> </w:t>
      </w:r>
    </w:p>
    <w:p w14:paraId="6E588662" w14:textId="704A68C4" w:rsidR="002D3162" w:rsidRPr="006C205C" w:rsidRDefault="00724858" w:rsidP="006C205C">
      <w:pPr>
        <w:pStyle w:val="ScheduleL2"/>
        <w:keepNext/>
        <w:numPr>
          <w:ilvl w:val="1"/>
          <w:numId w:val="7"/>
        </w:numPr>
        <w:spacing w:line="276" w:lineRule="auto"/>
        <w:ind w:left="567" w:hanging="567"/>
        <w:jc w:val="left"/>
        <w:rPr>
          <w:rFonts w:ascii="Arial" w:eastAsia="Times New Roman" w:hAnsi="Arial" w:cs="Arial"/>
          <w:sz w:val="24"/>
          <w:szCs w:val="24"/>
          <w:lang w:eastAsia="en-GB"/>
        </w:rPr>
      </w:pPr>
      <w:r w:rsidRPr="006C205C">
        <w:rPr>
          <w:rFonts w:ascii="Arial" w:hAnsi="Arial" w:cs="Arial"/>
          <w:sz w:val="24"/>
          <w:szCs w:val="24"/>
        </w:rPr>
        <w:t xml:space="preserve">The Supplier shall invoice the </w:t>
      </w:r>
      <w:r w:rsidR="00C05D03" w:rsidRPr="006C205C">
        <w:rPr>
          <w:rFonts w:ascii="Arial" w:eastAsia="Times New Roman" w:hAnsi="Arial" w:cs="Arial"/>
          <w:sz w:val="24"/>
          <w:szCs w:val="24"/>
          <w:lang w:eastAsia="en-GB"/>
        </w:rPr>
        <w:t>Buyer</w:t>
      </w:r>
      <w:r w:rsidRPr="006C205C">
        <w:rPr>
          <w:rFonts w:ascii="Arial" w:hAnsi="Arial" w:cs="Arial"/>
          <w:sz w:val="24"/>
          <w:szCs w:val="24"/>
        </w:rPr>
        <w:t xml:space="preserve"> as specified in </w:t>
      </w:r>
      <w:r w:rsidR="0050739F" w:rsidRPr="006C205C">
        <w:rPr>
          <w:rFonts w:ascii="Arial" w:hAnsi="Arial" w:cs="Arial"/>
          <w:sz w:val="24"/>
          <w:szCs w:val="24"/>
        </w:rPr>
        <w:t>Clause</w:t>
      </w:r>
      <w:r w:rsidR="00A2416B" w:rsidRPr="006C205C">
        <w:rPr>
          <w:rFonts w:ascii="Arial" w:hAnsi="Arial" w:cs="Arial"/>
          <w:sz w:val="24"/>
          <w:szCs w:val="24"/>
        </w:rPr>
        <w:t xml:space="preserve"> </w:t>
      </w:r>
      <w:r w:rsidR="00A2416B" w:rsidRPr="006C205C">
        <w:rPr>
          <w:rFonts w:ascii="Arial" w:eastAsia="Times New Roman" w:hAnsi="Arial" w:cs="Arial"/>
          <w:sz w:val="24"/>
          <w:szCs w:val="24"/>
          <w:lang w:eastAsia="en-GB"/>
        </w:rPr>
        <w:t xml:space="preserve">4 </w:t>
      </w:r>
      <w:r w:rsidR="002F55B7" w:rsidRPr="006C205C">
        <w:rPr>
          <w:rFonts w:ascii="Arial" w:eastAsia="Times New Roman" w:hAnsi="Arial" w:cs="Arial"/>
          <w:sz w:val="24"/>
          <w:szCs w:val="24"/>
          <w:lang w:eastAsia="en-GB"/>
        </w:rPr>
        <w:t>of the</w:t>
      </w:r>
      <w:r w:rsidR="00A2416B" w:rsidRPr="006C205C">
        <w:rPr>
          <w:rFonts w:ascii="Arial" w:eastAsia="Times New Roman" w:hAnsi="Arial" w:cs="Arial"/>
          <w:sz w:val="24"/>
          <w:szCs w:val="24"/>
          <w:lang w:eastAsia="en-GB"/>
        </w:rPr>
        <w:t xml:space="preserve"> Core Terms</w:t>
      </w:r>
      <w:r w:rsidR="00F3050B" w:rsidRPr="006C205C">
        <w:rPr>
          <w:rFonts w:ascii="Arial" w:hAnsi="Arial" w:cs="Arial"/>
          <w:sz w:val="24"/>
          <w:szCs w:val="24"/>
        </w:rPr>
        <w:t xml:space="preserve"> as </w:t>
      </w:r>
      <w:r w:rsidR="00F3050B" w:rsidRPr="006C205C">
        <w:rPr>
          <w:rFonts w:ascii="Arial" w:eastAsia="Arial" w:hAnsi="Arial" w:cs="Arial"/>
          <w:sz w:val="24"/>
          <w:szCs w:val="24"/>
        </w:rPr>
        <w:t>modified</w:t>
      </w:r>
      <w:r w:rsidR="00F3050B" w:rsidRPr="006C205C">
        <w:rPr>
          <w:rFonts w:ascii="Arial" w:eastAsia="Times New Roman" w:hAnsi="Arial" w:cs="Arial"/>
          <w:sz w:val="24"/>
          <w:szCs w:val="24"/>
          <w:lang w:eastAsia="en-GB"/>
        </w:rPr>
        <w:t xml:space="preserve"> by any Framework Special Terms or any</w:t>
      </w:r>
      <w:r w:rsidR="00F3050B" w:rsidRPr="006C205C">
        <w:rPr>
          <w:rFonts w:ascii="Arial" w:hAnsi="Arial" w:cs="Arial"/>
          <w:sz w:val="24"/>
          <w:szCs w:val="24"/>
        </w:rPr>
        <w:t xml:space="preserve"> Call-Off </w:t>
      </w:r>
      <w:r w:rsidR="00F3050B" w:rsidRPr="006C205C">
        <w:rPr>
          <w:rFonts w:ascii="Arial" w:eastAsia="Times New Roman" w:hAnsi="Arial" w:cs="Arial"/>
          <w:sz w:val="24"/>
          <w:szCs w:val="24"/>
          <w:lang w:eastAsia="en-GB"/>
        </w:rPr>
        <w:t>Special Terms</w:t>
      </w:r>
      <w:r w:rsidR="002F55B7" w:rsidRPr="006C205C">
        <w:rPr>
          <w:rFonts w:ascii="Arial" w:eastAsia="Times New Roman" w:hAnsi="Arial" w:cs="Arial"/>
          <w:sz w:val="24"/>
          <w:szCs w:val="24"/>
          <w:lang w:eastAsia="en-GB"/>
        </w:rPr>
        <w:t>.</w:t>
      </w:r>
      <w:r w:rsidRPr="006C205C">
        <w:rPr>
          <w:rFonts w:ascii="Arial" w:eastAsia="Times New Roman" w:hAnsi="Arial" w:cs="Arial"/>
          <w:sz w:val="24"/>
          <w:szCs w:val="24"/>
          <w:lang w:eastAsia="en-GB"/>
        </w:rPr>
        <w:t xml:space="preserve"> </w:t>
      </w:r>
      <w:bookmarkStart w:id="1" w:name="_Ref449355781"/>
    </w:p>
    <w:p w14:paraId="7B57B044" w14:textId="10A711BC" w:rsidR="004D4EF6" w:rsidRPr="006C205C" w:rsidRDefault="00EF1429" w:rsidP="006C205C">
      <w:pPr>
        <w:pStyle w:val="ScheduleL2"/>
        <w:keepNext/>
        <w:numPr>
          <w:ilvl w:val="1"/>
          <w:numId w:val="7"/>
        </w:numPr>
        <w:spacing w:line="276" w:lineRule="auto"/>
        <w:ind w:left="567" w:hanging="567"/>
        <w:jc w:val="left"/>
        <w:rPr>
          <w:rFonts w:ascii="Arial" w:hAnsi="Arial" w:cs="Arial"/>
          <w:sz w:val="24"/>
          <w:szCs w:val="24"/>
        </w:rPr>
      </w:pPr>
      <w:r w:rsidRPr="006C205C">
        <w:rPr>
          <w:rFonts w:ascii="Arial" w:eastAsia="Times New Roman" w:hAnsi="Arial" w:cs="Arial"/>
          <w:sz w:val="24"/>
          <w:szCs w:val="24"/>
          <w:lang w:eastAsia="en-GB"/>
        </w:rPr>
        <w:t>In addition</w:t>
      </w:r>
      <w:r w:rsidRPr="006C205C">
        <w:rPr>
          <w:rFonts w:ascii="Arial" w:hAnsi="Arial" w:cs="Arial"/>
          <w:sz w:val="24"/>
          <w:szCs w:val="24"/>
        </w:rPr>
        <w:t xml:space="preserve"> to the </w:t>
      </w:r>
      <w:r w:rsidRPr="006C205C">
        <w:rPr>
          <w:rFonts w:ascii="Arial" w:eastAsia="Times New Roman" w:hAnsi="Arial" w:cs="Arial"/>
          <w:sz w:val="24"/>
          <w:szCs w:val="24"/>
          <w:lang w:eastAsia="en-GB"/>
        </w:rPr>
        <w:t>provision</w:t>
      </w:r>
      <w:r w:rsidR="00663476" w:rsidRPr="006C205C">
        <w:rPr>
          <w:rFonts w:ascii="Arial" w:eastAsia="Times New Roman" w:hAnsi="Arial" w:cs="Arial"/>
          <w:sz w:val="24"/>
          <w:szCs w:val="24"/>
          <w:lang w:eastAsia="en-GB"/>
        </w:rPr>
        <w:t>s</w:t>
      </w:r>
      <w:r w:rsidRPr="006C205C">
        <w:rPr>
          <w:rFonts w:ascii="Arial" w:hAnsi="Arial" w:cs="Arial"/>
          <w:sz w:val="24"/>
          <w:szCs w:val="24"/>
        </w:rPr>
        <w:t xml:space="preserve"> of </w:t>
      </w:r>
      <w:r w:rsidR="00F3050B" w:rsidRPr="006C205C">
        <w:rPr>
          <w:rFonts w:ascii="Arial" w:eastAsia="Times New Roman" w:hAnsi="Arial" w:cs="Arial"/>
          <w:sz w:val="24"/>
          <w:szCs w:val="24"/>
          <w:lang w:eastAsia="en-GB"/>
        </w:rPr>
        <w:t xml:space="preserve">Clause </w:t>
      </w:r>
      <w:r w:rsidRPr="006C205C">
        <w:rPr>
          <w:rFonts w:ascii="Arial" w:eastAsia="Times New Roman" w:hAnsi="Arial" w:cs="Arial"/>
          <w:sz w:val="24"/>
          <w:szCs w:val="24"/>
          <w:lang w:eastAsia="en-GB"/>
        </w:rPr>
        <w:t>4 of the Core Terms</w:t>
      </w:r>
      <w:r w:rsidR="00F3050B" w:rsidRPr="006C205C">
        <w:rPr>
          <w:rFonts w:ascii="Arial" w:eastAsia="Times New Roman" w:hAnsi="Arial" w:cs="Arial"/>
          <w:sz w:val="24"/>
          <w:szCs w:val="24"/>
          <w:lang w:eastAsia="en-GB"/>
        </w:rPr>
        <w:t xml:space="preserve"> and any applicable Framework Special Term or Call-Off Special Term</w:t>
      </w:r>
      <w:r w:rsidR="004D4EF6" w:rsidRPr="006C205C">
        <w:rPr>
          <w:rFonts w:ascii="Arial" w:hAnsi="Arial" w:cs="Arial"/>
          <w:sz w:val="24"/>
          <w:szCs w:val="24"/>
        </w:rPr>
        <w:t xml:space="preserve">, the Supplier </w:t>
      </w:r>
      <w:bookmarkEnd w:id="1"/>
      <w:r w:rsidR="004D4EF6" w:rsidRPr="006C205C">
        <w:rPr>
          <w:rFonts w:ascii="Arial" w:hAnsi="Arial" w:cs="Arial"/>
          <w:sz w:val="24"/>
          <w:szCs w:val="24"/>
        </w:rPr>
        <w:t>shall procure a Purchase</w:t>
      </w:r>
      <w:r w:rsidRPr="006C205C">
        <w:rPr>
          <w:rFonts w:ascii="Arial" w:hAnsi="Arial" w:cs="Arial"/>
          <w:sz w:val="24"/>
          <w:szCs w:val="24"/>
        </w:rPr>
        <w:t xml:space="preserve"> Order Number from the </w:t>
      </w:r>
      <w:r w:rsidRPr="006C205C">
        <w:rPr>
          <w:rFonts w:ascii="Arial" w:eastAsia="Times New Roman" w:hAnsi="Arial" w:cs="Arial"/>
          <w:sz w:val="24"/>
          <w:szCs w:val="24"/>
          <w:lang w:eastAsia="en-GB"/>
        </w:rPr>
        <w:t>Buyer</w:t>
      </w:r>
      <w:r w:rsidR="00467C56" w:rsidRPr="006C205C">
        <w:rPr>
          <w:rFonts w:ascii="Arial" w:eastAsia="Times New Roman" w:hAnsi="Arial" w:cs="Arial"/>
          <w:sz w:val="24"/>
          <w:szCs w:val="24"/>
          <w:lang w:eastAsia="en-GB"/>
        </w:rPr>
        <w:t xml:space="preserve"> before any Deliverables are supplied. Should </w:t>
      </w:r>
      <w:r w:rsidR="004D4EF6" w:rsidRPr="006C205C">
        <w:rPr>
          <w:rFonts w:ascii="Arial" w:hAnsi="Arial" w:cs="Arial"/>
          <w:sz w:val="24"/>
          <w:szCs w:val="24"/>
        </w:rPr>
        <w:t xml:space="preserve">the Supplier </w:t>
      </w:r>
      <w:r w:rsidR="0075191D" w:rsidRPr="006C205C">
        <w:rPr>
          <w:rFonts w:ascii="Arial" w:eastAsia="Times New Roman" w:hAnsi="Arial" w:cs="Arial"/>
          <w:sz w:val="24"/>
          <w:szCs w:val="24"/>
          <w:lang w:eastAsia="en-GB"/>
        </w:rPr>
        <w:t>supply Deliverables</w:t>
      </w:r>
      <w:r w:rsidR="004D4EF6" w:rsidRPr="006C205C">
        <w:rPr>
          <w:rFonts w:ascii="Arial" w:hAnsi="Arial" w:cs="Arial"/>
          <w:sz w:val="24"/>
          <w:szCs w:val="24"/>
        </w:rPr>
        <w:t xml:space="preserve"> without a Purchase Order Number: </w:t>
      </w:r>
    </w:p>
    <w:p w14:paraId="6E1212AB" w14:textId="77777777" w:rsidR="004D4EF6" w:rsidRPr="006C205C" w:rsidRDefault="004D4EF6" w:rsidP="006C205C">
      <w:pPr>
        <w:pStyle w:val="Heading2"/>
        <w:keepNext w:val="0"/>
        <w:keepLines w:val="0"/>
        <w:numPr>
          <w:ilvl w:val="2"/>
          <w:numId w:val="7"/>
        </w:numPr>
        <w:spacing w:before="120" w:after="120" w:line="276" w:lineRule="auto"/>
        <w:ind w:left="1418" w:hanging="851"/>
        <w:jc w:val="both"/>
        <w:rPr>
          <w:rFonts w:ascii="Arial" w:eastAsia="Arial" w:hAnsi="Arial" w:cs="Arial"/>
          <w:color w:val="auto"/>
          <w:sz w:val="24"/>
          <w:szCs w:val="24"/>
        </w:rPr>
      </w:pPr>
      <w:r w:rsidRPr="006C205C">
        <w:rPr>
          <w:rFonts w:ascii="Arial" w:hAnsi="Arial" w:cs="Arial"/>
          <w:color w:val="auto"/>
          <w:sz w:val="24"/>
          <w:szCs w:val="24"/>
        </w:rPr>
        <w:t xml:space="preserve">the </w:t>
      </w:r>
      <w:r w:rsidRPr="006C205C">
        <w:rPr>
          <w:rFonts w:ascii="Arial" w:eastAsia="Arial" w:hAnsi="Arial" w:cs="Arial"/>
          <w:color w:val="auto"/>
          <w:sz w:val="24"/>
          <w:szCs w:val="24"/>
        </w:rPr>
        <w:t>Supplier does so at its own risk; and</w:t>
      </w:r>
    </w:p>
    <w:p w14:paraId="46630E9A" w14:textId="74601277" w:rsidR="00876F7E" w:rsidRPr="006C205C" w:rsidRDefault="00876F7E" w:rsidP="006C205C">
      <w:pPr>
        <w:pStyle w:val="Heading2"/>
        <w:keepNext w:val="0"/>
        <w:keepLines w:val="0"/>
        <w:numPr>
          <w:ilvl w:val="2"/>
          <w:numId w:val="7"/>
        </w:numPr>
        <w:spacing w:before="120" w:after="120" w:line="276" w:lineRule="auto"/>
        <w:ind w:left="1418" w:hanging="851"/>
        <w:jc w:val="both"/>
        <w:rPr>
          <w:rFonts w:ascii="Arial" w:hAnsi="Arial" w:cs="Arial"/>
          <w:color w:val="auto"/>
          <w:sz w:val="24"/>
          <w:szCs w:val="24"/>
        </w:rPr>
      </w:pPr>
      <w:r w:rsidRPr="006C205C">
        <w:rPr>
          <w:rFonts w:ascii="Arial" w:eastAsia="Arial" w:hAnsi="Arial" w:cs="Arial"/>
          <w:color w:val="auto"/>
          <w:sz w:val="24"/>
          <w:szCs w:val="24"/>
        </w:rPr>
        <w:t>the Buy</w:t>
      </w:r>
      <w:r w:rsidRPr="006C205C">
        <w:rPr>
          <w:rFonts w:ascii="Arial" w:eastAsia="Times New Roman" w:hAnsi="Arial" w:cs="Arial"/>
          <w:color w:val="auto"/>
          <w:sz w:val="24"/>
          <w:szCs w:val="24"/>
          <w:lang w:eastAsia="en-GB"/>
        </w:rPr>
        <w:t>er</w:t>
      </w:r>
      <w:r w:rsidR="004D4EF6" w:rsidRPr="006C205C">
        <w:rPr>
          <w:rFonts w:ascii="Arial" w:hAnsi="Arial" w:cs="Arial"/>
          <w:color w:val="auto"/>
          <w:sz w:val="24"/>
          <w:szCs w:val="24"/>
        </w:rPr>
        <w:t xml:space="preserve"> shall not be obliged to pay </w:t>
      </w:r>
      <w:r w:rsidR="001B092B" w:rsidRPr="006C205C">
        <w:rPr>
          <w:rFonts w:ascii="Arial" w:hAnsi="Arial" w:cs="Arial"/>
          <w:color w:val="auto"/>
          <w:sz w:val="24"/>
          <w:szCs w:val="24"/>
        </w:rPr>
        <w:t>any invoice</w:t>
      </w:r>
      <w:r w:rsidR="004D4EF6" w:rsidRPr="006C205C">
        <w:rPr>
          <w:rFonts w:ascii="Arial" w:hAnsi="Arial" w:cs="Arial"/>
          <w:color w:val="auto"/>
          <w:sz w:val="24"/>
          <w:szCs w:val="24"/>
        </w:rPr>
        <w:t xml:space="preserve"> without a valid Purchase Order Number having been provided to the Supplier.</w:t>
      </w:r>
    </w:p>
    <w:p w14:paraId="6133F3BF" w14:textId="1D31ADAF" w:rsidR="00724858" w:rsidRPr="006C205C" w:rsidRDefault="00467C56" w:rsidP="006C205C">
      <w:pPr>
        <w:pStyle w:val="ScheduleL2"/>
        <w:keepNext/>
        <w:numPr>
          <w:ilvl w:val="1"/>
          <w:numId w:val="7"/>
        </w:numPr>
        <w:spacing w:line="276" w:lineRule="auto"/>
        <w:ind w:left="567" w:hanging="567"/>
        <w:jc w:val="left"/>
        <w:rPr>
          <w:rFonts w:ascii="Arial" w:hAnsi="Arial" w:cs="Arial"/>
          <w:sz w:val="24"/>
          <w:szCs w:val="24"/>
        </w:rPr>
      </w:pPr>
      <w:r w:rsidRPr="006C205C">
        <w:rPr>
          <w:rFonts w:ascii="Arial" w:eastAsia="Times New Roman" w:hAnsi="Arial" w:cs="Arial"/>
          <w:sz w:val="24"/>
          <w:szCs w:val="24"/>
          <w:lang w:eastAsia="en-GB"/>
        </w:rPr>
        <w:lastRenderedPageBreak/>
        <w:t>The Supplier shall submit e</w:t>
      </w:r>
      <w:r w:rsidR="00724858" w:rsidRPr="006C205C">
        <w:rPr>
          <w:rFonts w:ascii="Arial" w:eastAsia="Times New Roman" w:hAnsi="Arial" w:cs="Arial"/>
          <w:sz w:val="24"/>
          <w:szCs w:val="24"/>
          <w:lang w:eastAsia="en-GB"/>
        </w:rPr>
        <w:t>ach</w:t>
      </w:r>
      <w:r w:rsidR="00724858" w:rsidRPr="006C205C">
        <w:rPr>
          <w:rFonts w:ascii="Arial" w:hAnsi="Arial" w:cs="Arial"/>
          <w:sz w:val="24"/>
          <w:szCs w:val="24"/>
        </w:rPr>
        <w:t xml:space="preserve"> invoice and any Supporting Documentation required </w:t>
      </w:r>
      <w:r w:rsidRPr="006C205C">
        <w:rPr>
          <w:rFonts w:ascii="Arial" w:hAnsi="Arial" w:cs="Arial"/>
          <w:sz w:val="24"/>
          <w:szCs w:val="24"/>
        </w:rPr>
        <w:t xml:space="preserve">in </w:t>
      </w:r>
      <w:r w:rsidR="00724858" w:rsidRPr="006C205C">
        <w:rPr>
          <w:rFonts w:ascii="Arial" w:hAnsi="Arial" w:cs="Arial"/>
          <w:sz w:val="24"/>
          <w:szCs w:val="24"/>
        </w:rPr>
        <w:t xml:space="preserve">accordance with </w:t>
      </w:r>
      <w:r w:rsidR="00F3050B" w:rsidRPr="006C205C">
        <w:rPr>
          <w:rFonts w:ascii="Arial" w:eastAsia="Times New Roman" w:hAnsi="Arial" w:cs="Arial"/>
          <w:sz w:val="24"/>
          <w:szCs w:val="24"/>
          <w:lang w:eastAsia="en-GB"/>
        </w:rPr>
        <w:t xml:space="preserve">Clause </w:t>
      </w:r>
      <w:r w:rsidR="009613E0" w:rsidRPr="006C205C">
        <w:rPr>
          <w:rFonts w:ascii="Arial" w:eastAsia="Times New Roman" w:hAnsi="Arial" w:cs="Arial"/>
          <w:sz w:val="24"/>
          <w:szCs w:val="24"/>
          <w:lang w:eastAsia="en-GB"/>
        </w:rPr>
        <w:t xml:space="preserve">4 of </w:t>
      </w:r>
      <w:r w:rsidR="009613E0" w:rsidRPr="006C205C">
        <w:rPr>
          <w:rFonts w:ascii="Arial" w:hAnsi="Arial" w:cs="Arial"/>
          <w:sz w:val="24"/>
          <w:szCs w:val="24"/>
        </w:rPr>
        <w:t xml:space="preserve">the </w:t>
      </w:r>
      <w:r w:rsidR="009613E0" w:rsidRPr="006C205C">
        <w:rPr>
          <w:rFonts w:ascii="Arial" w:eastAsia="Times New Roman" w:hAnsi="Arial" w:cs="Arial"/>
          <w:sz w:val="24"/>
          <w:szCs w:val="24"/>
          <w:lang w:eastAsia="en-GB"/>
        </w:rPr>
        <w:t>Core Terms</w:t>
      </w:r>
      <w:r w:rsidR="00F3050B" w:rsidRPr="006C205C">
        <w:rPr>
          <w:rFonts w:ascii="Arial" w:eastAsia="Times New Roman" w:hAnsi="Arial" w:cs="Arial"/>
          <w:sz w:val="24"/>
          <w:szCs w:val="24"/>
          <w:lang w:eastAsia="en-GB"/>
        </w:rPr>
        <w:t xml:space="preserve"> and any applicable Framework Special Term or Call-Off Special Term</w:t>
      </w:r>
      <w:r w:rsidR="00724858" w:rsidRPr="006C205C">
        <w:rPr>
          <w:rFonts w:ascii="Arial" w:hAnsi="Arial" w:cs="Arial"/>
          <w:sz w:val="24"/>
          <w:szCs w:val="24"/>
        </w:rPr>
        <w:t xml:space="preserve">, as directed by the </w:t>
      </w:r>
      <w:r w:rsidR="009613E0" w:rsidRPr="006C205C">
        <w:rPr>
          <w:rFonts w:ascii="Arial" w:eastAsia="Times New Roman" w:hAnsi="Arial" w:cs="Arial"/>
          <w:sz w:val="24"/>
          <w:szCs w:val="24"/>
          <w:lang w:eastAsia="en-GB"/>
        </w:rPr>
        <w:t>Buyer</w:t>
      </w:r>
      <w:r w:rsidR="00724858" w:rsidRPr="006C205C">
        <w:rPr>
          <w:rFonts w:ascii="Arial" w:hAnsi="Arial" w:cs="Arial"/>
          <w:sz w:val="24"/>
          <w:szCs w:val="24"/>
        </w:rPr>
        <w:t xml:space="preserve"> from time to time, either: </w:t>
      </w:r>
    </w:p>
    <w:p w14:paraId="211AE35F" w14:textId="15E0C1EF" w:rsidR="00724858" w:rsidRPr="006C205C" w:rsidRDefault="009613E0" w:rsidP="006C205C">
      <w:pPr>
        <w:pStyle w:val="Heading2"/>
        <w:keepNext w:val="0"/>
        <w:keepLines w:val="0"/>
        <w:numPr>
          <w:ilvl w:val="2"/>
          <w:numId w:val="7"/>
        </w:numPr>
        <w:spacing w:before="120" w:after="120" w:line="276" w:lineRule="auto"/>
        <w:ind w:left="1418" w:hanging="851"/>
        <w:jc w:val="both"/>
        <w:rPr>
          <w:rFonts w:ascii="Arial" w:hAnsi="Arial" w:cs="Arial"/>
          <w:sz w:val="24"/>
          <w:szCs w:val="24"/>
        </w:rPr>
      </w:pPr>
      <w:r w:rsidRPr="006C205C">
        <w:rPr>
          <w:rFonts w:ascii="Arial" w:hAnsi="Arial" w:cs="Arial"/>
          <w:color w:val="auto"/>
          <w:sz w:val="24"/>
          <w:szCs w:val="24"/>
        </w:rPr>
        <w:t xml:space="preserve">via the </w:t>
      </w:r>
      <w:r w:rsidRPr="006C205C">
        <w:rPr>
          <w:rFonts w:ascii="Arial" w:eastAsia="Times New Roman" w:hAnsi="Arial" w:cs="Arial"/>
          <w:color w:val="auto"/>
          <w:sz w:val="24"/>
          <w:szCs w:val="24"/>
          <w:lang w:eastAsia="en-GB"/>
        </w:rPr>
        <w:t xml:space="preserve">Buyer </w:t>
      </w:r>
      <w:r w:rsidR="00724858" w:rsidRPr="006C205C">
        <w:rPr>
          <w:rFonts w:ascii="Arial" w:eastAsia="Times New Roman" w:hAnsi="Arial" w:cs="Arial"/>
          <w:color w:val="auto"/>
          <w:sz w:val="24"/>
          <w:szCs w:val="24"/>
          <w:lang w:eastAsia="en-GB"/>
        </w:rPr>
        <w:t>’s</w:t>
      </w:r>
      <w:r w:rsidR="00724858" w:rsidRPr="006C205C">
        <w:rPr>
          <w:rFonts w:ascii="Arial" w:hAnsi="Arial" w:cs="Arial"/>
          <w:color w:val="auto"/>
          <w:sz w:val="24"/>
          <w:szCs w:val="24"/>
        </w:rPr>
        <w:t xml:space="preserve"> electronic </w:t>
      </w:r>
      <w:r w:rsidR="00724858" w:rsidRPr="006C205C">
        <w:rPr>
          <w:rFonts w:ascii="Arial" w:eastAsia="Arial" w:hAnsi="Arial" w:cs="Arial"/>
          <w:color w:val="auto"/>
          <w:sz w:val="24"/>
          <w:szCs w:val="24"/>
        </w:rPr>
        <w:t>transaction</w:t>
      </w:r>
      <w:r w:rsidR="00724858" w:rsidRPr="006C205C">
        <w:rPr>
          <w:rFonts w:ascii="Arial" w:hAnsi="Arial" w:cs="Arial"/>
          <w:color w:val="auto"/>
          <w:sz w:val="24"/>
          <w:szCs w:val="24"/>
        </w:rPr>
        <w:t xml:space="preserve"> </w:t>
      </w:r>
      <w:r w:rsidRPr="006C205C">
        <w:rPr>
          <w:rFonts w:ascii="Arial" w:hAnsi="Arial" w:cs="Arial"/>
          <w:color w:val="auto"/>
          <w:sz w:val="24"/>
          <w:szCs w:val="24"/>
        </w:rPr>
        <w:t>system</w:t>
      </w:r>
      <w:r w:rsidRPr="006C205C">
        <w:rPr>
          <w:rFonts w:ascii="Arial" w:eastAsia="Times New Roman" w:hAnsi="Arial" w:cs="Arial"/>
          <w:color w:val="auto"/>
          <w:sz w:val="24"/>
          <w:szCs w:val="24"/>
          <w:lang w:eastAsia="en-GB"/>
        </w:rPr>
        <w:t xml:space="preserve"> as an Electronic Invoice</w:t>
      </w:r>
      <w:r w:rsidR="00724858" w:rsidRPr="006C205C">
        <w:rPr>
          <w:rFonts w:ascii="Arial" w:hAnsi="Arial" w:cs="Arial"/>
          <w:color w:val="auto"/>
          <w:sz w:val="24"/>
          <w:szCs w:val="24"/>
        </w:rPr>
        <w:t>; or </w:t>
      </w:r>
    </w:p>
    <w:p w14:paraId="1F916617" w14:textId="0016F505" w:rsidR="00DB57F6" w:rsidRPr="006C205C" w:rsidRDefault="00724858" w:rsidP="006C205C">
      <w:pPr>
        <w:pStyle w:val="Heading2"/>
        <w:keepNext w:val="0"/>
        <w:keepLines w:val="0"/>
        <w:numPr>
          <w:ilvl w:val="2"/>
          <w:numId w:val="7"/>
        </w:numPr>
        <w:spacing w:before="120" w:after="120" w:line="276" w:lineRule="auto"/>
        <w:ind w:left="1418" w:hanging="851"/>
        <w:jc w:val="both"/>
        <w:rPr>
          <w:rFonts w:ascii="Arial" w:hAnsi="Arial" w:cs="Arial"/>
          <w:sz w:val="24"/>
          <w:szCs w:val="24"/>
        </w:rPr>
      </w:pPr>
      <w:r w:rsidRPr="006C205C">
        <w:rPr>
          <w:rFonts w:ascii="Arial" w:hAnsi="Arial" w:cs="Arial"/>
          <w:color w:val="auto"/>
          <w:sz w:val="24"/>
          <w:szCs w:val="24"/>
        </w:rPr>
        <w:t>to the [</w:t>
      </w:r>
      <w:r w:rsidRPr="006C205C">
        <w:rPr>
          <w:rFonts w:ascii="Arial" w:hAnsi="Arial" w:cs="Arial"/>
          <w:color w:val="auto"/>
          <w:sz w:val="24"/>
          <w:szCs w:val="24"/>
          <w:highlight w:val="yellow"/>
        </w:rPr>
        <w:t>specify who the contact in HMRC is]</w:t>
      </w:r>
      <w:r w:rsidRPr="006C205C">
        <w:rPr>
          <w:rFonts w:ascii="Arial" w:hAnsi="Arial" w:cs="Arial"/>
          <w:color w:val="auto"/>
          <w:sz w:val="24"/>
          <w:szCs w:val="24"/>
        </w:rPr>
        <w:t xml:space="preserve"> (or such other person notified to </w:t>
      </w:r>
      <w:r w:rsidR="009613E0" w:rsidRPr="006C205C">
        <w:rPr>
          <w:rFonts w:ascii="Arial" w:eastAsia="Arial" w:hAnsi="Arial" w:cs="Arial"/>
          <w:color w:val="auto"/>
          <w:sz w:val="24"/>
          <w:szCs w:val="24"/>
        </w:rPr>
        <w:t>the</w:t>
      </w:r>
      <w:r w:rsidR="009613E0" w:rsidRPr="006C205C">
        <w:rPr>
          <w:rFonts w:ascii="Arial" w:hAnsi="Arial" w:cs="Arial"/>
          <w:color w:val="auto"/>
          <w:sz w:val="24"/>
          <w:szCs w:val="24"/>
        </w:rPr>
        <w:t xml:space="preserve"> Supplier in writing by the </w:t>
      </w:r>
      <w:r w:rsidR="009613E0" w:rsidRPr="006C205C">
        <w:rPr>
          <w:rFonts w:ascii="Arial" w:eastAsia="Times New Roman" w:hAnsi="Arial" w:cs="Arial"/>
          <w:color w:val="auto"/>
          <w:sz w:val="24"/>
          <w:szCs w:val="24"/>
          <w:lang w:eastAsia="en-GB"/>
        </w:rPr>
        <w:t>Buyer</w:t>
      </w:r>
      <w:r w:rsidRPr="006C205C">
        <w:rPr>
          <w:rFonts w:ascii="Arial" w:hAnsi="Arial" w:cs="Arial"/>
          <w:color w:val="auto"/>
          <w:sz w:val="24"/>
          <w:szCs w:val="24"/>
        </w:rPr>
        <w:t>) by email in pdf format</w:t>
      </w:r>
      <w:r w:rsidR="009613E0" w:rsidRPr="006C205C">
        <w:rPr>
          <w:rFonts w:ascii="Arial" w:hAnsi="Arial" w:cs="Arial"/>
          <w:color w:val="auto"/>
          <w:sz w:val="24"/>
          <w:szCs w:val="24"/>
        </w:rPr>
        <w:t xml:space="preserve"> or, if agreed with the </w:t>
      </w:r>
      <w:r w:rsidR="009613E0" w:rsidRPr="006C205C">
        <w:rPr>
          <w:rFonts w:ascii="Arial" w:eastAsia="Times New Roman" w:hAnsi="Arial" w:cs="Arial"/>
          <w:color w:val="auto"/>
          <w:sz w:val="24"/>
          <w:szCs w:val="24"/>
          <w:lang w:eastAsia="en-GB"/>
        </w:rPr>
        <w:t>Buyer</w:t>
      </w:r>
      <w:r w:rsidRPr="006C205C">
        <w:rPr>
          <w:rFonts w:ascii="Arial" w:hAnsi="Arial" w:cs="Arial"/>
          <w:color w:val="auto"/>
          <w:sz w:val="24"/>
          <w:szCs w:val="24"/>
        </w:rPr>
        <w:t>, in hard copy by post.</w:t>
      </w:r>
    </w:p>
    <w:p w14:paraId="28064B23" w14:textId="77777777" w:rsidR="00DB69F5" w:rsidRPr="006C205C" w:rsidRDefault="0076306D" w:rsidP="006C205C">
      <w:pPr>
        <w:pStyle w:val="Heading2"/>
        <w:keepNext w:val="0"/>
        <w:keepLines w:val="0"/>
        <w:numPr>
          <w:ilvl w:val="0"/>
          <w:numId w:val="7"/>
        </w:numPr>
        <w:pBdr>
          <w:top w:val="nil"/>
          <w:left w:val="nil"/>
          <w:bottom w:val="nil"/>
          <w:right w:val="nil"/>
          <w:between w:val="nil"/>
        </w:pBdr>
        <w:spacing w:before="120" w:after="120" w:line="276" w:lineRule="auto"/>
        <w:ind w:left="567" w:hanging="567"/>
        <w:jc w:val="both"/>
        <w:rPr>
          <w:rFonts w:ascii="Arial" w:hAnsi="Arial" w:cs="Arial"/>
          <w:b/>
          <w:sz w:val="24"/>
          <w:szCs w:val="24"/>
        </w:rPr>
      </w:pPr>
      <w:r w:rsidRPr="006C205C">
        <w:rPr>
          <w:rFonts w:ascii="Arial" w:hAnsi="Arial" w:cs="Arial"/>
          <w:b/>
          <w:color w:val="000000"/>
          <w:sz w:val="24"/>
          <w:szCs w:val="24"/>
        </w:rPr>
        <w:t>Warranties</w:t>
      </w:r>
    </w:p>
    <w:p w14:paraId="147D3BD5" w14:textId="77777777" w:rsidR="009613E0" w:rsidRPr="006C205C" w:rsidRDefault="0076306D" w:rsidP="006C205C">
      <w:pPr>
        <w:pStyle w:val="ScheduleL2"/>
        <w:keepNext/>
        <w:numPr>
          <w:ilvl w:val="1"/>
          <w:numId w:val="7"/>
        </w:numPr>
        <w:spacing w:line="276" w:lineRule="auto"/>
        <w:ind w:left="567" w:hanging="567"/>
        <w:jc w:val="left"/>
        <w:rPr>
          <w:rFonts w:ascii="Arial" w:hAnsi="Arial" w:cs="Arial"/>
          <w:sz w:val="24"/>
          <w:szCs w:val="24"/>
        </w:rPr>
      </w:pPr>
      <w:r w:rsidRPr="006C205C">
        <w:rPr>
          <w:rFonts w:ascii="Arial" w:hAnsi="Arial" w:cs="Arial"/>
          <w:sz w:val="24"/>
          <w:szCs w:val="24"/>
        </w:rPr>
        <w:t>The Supplier represents and warrants that:</w:t>
      </w:r>
    </w:p>
    <w:p w14:paraId="236D241C" w14:textId="7B8F7B24" w:rsidR="00295388" w:rsidRPr="006C205C" w:rsidRDefault="0076306D" w:rsidP="006C205C">
      <w:pPr>
        <w:pStyle w:val="Heading2"/>
        <w:keepNext w:val="0"/>
        <w:keepLines w:val="0"/>
        <w:numPr>
          <w:ilvl w:val="2"/>
          <w:numId w:val="7"/>
        </w:numPr>
        <w:spacing w:before="120" w:after="120" w:line="276" w:lineRule="auto"/>
        <w:ind w:left="1418" w:hanging="851"/>
        <w:jc w:val="both"/>
        <w:rPr>
          <w:rFonts w:ascii="Arial" w:eastAsia="Arial" w:hAnsi="Arial" w:cs="Arial"/>
          <w:color w:val="auto"/>
          <w:sz w:val="24"/>
          <w:szCs w:val="24"/>
        </w:rPr>
      </w:pPr>
      <w:bookmarkStart w:id="2" w:name="_Ref19804150"/>
      <w:r w:rsidRPr="006C205C">
        <w:rPr>
          <w:rFonts w:ascii="Arial" w:hAnsi="Arial" w:cs="Arial"/>
          <w:color w:val="auto"/>
          <w:sz w:val="24"/>
          <w:szCs w:val="24"/>
        </w:rPr>
        <w:t xml:space="preserve">in the three years prior to the Effective Date, it has </w:t>
      </w:r>
      <w:r w:rsidR="00884286" w:rsidRPr="006C205C">
        <w:rPr>
          <w:rFonts w:ascii="Arial" w:eastAsia="Times New Roman" w:hAnsi="Arial" w:cs="Arial"/>
          <w:color w:val="auto"/>
          <w:sz w:val="24"/>
          <w:szCs w:val="24"/>
          <w:lang w:eastAsia="en-GB"/>
        </w:rPr>
        <w:t>complied</w:t>
      </w:r>
      <w:r w:rsidRPr="006C205C">
        <w:rPr>
          <w:rFonts w:ascii="Arial" w:hAnsi="Arial" w:cs="Arial"/>
          <w:color w:val="auto"/>
          <w:sz w:val="24"/>
          <w:szCs w:val="24"/>
        </w:rPr>
        <w:t xml:space="preserve"> with all </w:t>
      </w:r>
      <w:r w:rsidRPr="006C205C">
        <w:rPr>
          <w:rFonts w:ascii="Arial" w:eastAsia="Arial" w:hAnsi="Arial" w:cs="Arial"/>
          <w:color w:val="auto"/>
          <w:sz w:val="24"/>
          <w:szCs w:val="24"/>
        </w:rPr>
        <w:t>applicable Law</w:t>
      </w:r>
      <w:r w:rsidR="00FB6264" w:rsidRPr="006C205C">
        <w:rPr>
          <w:rFonts w:ascii="Arial" w:eastAsia="Arial" w:hAnsi="Arial" w:cs="Arial"/>
          <w:color w:val="auto"/>
          <w:sz w:val="24"/>
          <w:szCs w:val="24"/>
        </w:rPr>
        <w:t xml:space="preserve"> related to Tax</w:t>
      </w:r>
      <w:r w:rsidRPr="006C205C">
        <w:rPr>
          <w:rFonts w:ascii="Arial" w:eastAsia="Arial" w:hAnsi="Arial" w:cs="Arial"/>
          <w:color w:val="auto"/>
          <w:sz w:val="24"/>
          <w:szCs w:val="24"/>
        </w:rPr>
        <w:t xml:space="preserve"> in the United Kingdom and in the jurisdiction in which it is established;</w:t>
      </w:r>
      <w:bookmarkEnd w:id="2"/>
    </w:p>
    <w:p w14:paraId="2D0F15D2" w14:textId="4C4E3066" w:rsidR="00295388" w:rsidRPr="006C205C" w:rsidRDefault="0076306D" w:rsidP="006C205C">
      <w:pPr>
        <w:pStyle w:val="Heading2"/>
        <w:keepNext w:val="0"/>
        <w:keepLines w:val="0"/>
        <w:numPr>
          <w:ilvl w:val="2"/>
          <w:numId w:val="7"/>
        </w:numPr>
        <w:spacing w:before="120" w:after="120" w:line="276" w:lineRule="auto"/>
        <w:ind w:left="1418" w:hanging="851"/>
        <w:jc w:val="both"/>
        <w:rPr>
          <w:rFonts w:ascii="Arial" w:eastAsia="Arial" w:hAnsi="Arial" w:cs="Arial"/>
          <w:color w:val="auto"/>
          <w:sz w:val="24"/>
          <w:szCs w:val="24"/>
        </w:rPr>
      </w:pPr>
      <w:bookmarkStart w:id="3" w:name="_Ref19804166"/>
      <w:r w:rsidRPr="006C205C">
        <w:rPr>
          <w:rFonts w:ascii="Arial" w:eastAsia="Arial" w:hAnsi="Arial" w:cs="Arial"/>
          <w:color w:val="auto"/>
          <w:sz w:val="24"/>
          <w:szCs w:val="24"/>
        </w:rPr>
        <w:t xml:space="preserve">it has notified the </w:t>
      </w:r>
      <w:r w:rsidR="001B08AA" w:rsidRPr="006C205C">
        <w:rPr>
          <w:rFonts w:ascii="Arial" w:eastAsia="Arial" w:hAnsi="Arial" w:cs="Arial"/>
          <w:color w:val="auto"/>
          <w:sz w:val="24"/>
          <w:szCs w:val="24"/>
        </w:rPr>
        <w:t>Buyer</w:t>
      </w:r>
      <w:r w:rsidRPr="006C205C">
        <w:rPr>
          <w:rFonts w:ascii="Arial" w:eastAsia="Arial" w:hAnsi="Arial" w:cs="Arial"/>
          <w:color w:val="auto"/>
          <w:sz w:val="24"/>
          <w:szCs w:val="24"/>
        </w:rPr>
        <w:t xml:space="preserve"> in writing of any </w:t>
      </w:r>
      <w:r w:rsidR="00295388" w:rsidRPr="006C205C">
        <w:rPr>
          <w:rFonts w:ascii="Arial" w:eastAsia="Arial" w:hAnsi="Arial" w:cs="Arial"/>
          <w:color w:val="auto"/>
          <w:sz w:val="24"/>
          <w:szCs w:val="24"/>
        </w:rPr>
        <w:t>T</w:t>
      </w:r>
      <w:r w:rsidR="00676EFF" w:rsidRPr="006C205C">
        <w:rPr>
          <w:rFonts w:ascii="Arial" w:eastAsia="Arial" w:hAnsi="Arial" w:cs="Arial"/>
          <w:color w:val="auto"/>
          <w:sz w:val="24"/>
          <w:szCs w:val="24"/>
        </w:rPr>
        <w:t xml:space="preserve">ax </w:t>
      </w:r>
      <w:r w:rsidR="00AC182B" w:rsidRPr="006C205C">
        <w:rPr>
          <w:rFonts w:ascii="Arial" w:eastAsia="Arial" w:hAnsi="Arial" w:cs="Arial"/>
          <w:color w:val="auto"/>
          <w:sz w:val="24"/>
          <w:szCs w:val="24"/>
        </w:rPr>
        <w:t>Compliance Failure</w:t>
      </w:r>
      <w:r w:rsidRPr="006C205C">
        <w:rPr>
          <w:rFonts w:ascii="Arial" w:eastAsia="Arial" w:hAnsi="Arial" w:cs="Arial"/>
          <w:color w:val="auto"/>
          <w:sz w:val="24"/>
          <w:szCs w:val="24"/>
        </w:rPr>
        <w:t xml:space="preserve"> it </w:t>
      </w:r>
      <w:r w:rsidR="00CD7E09" w:rsidRPr="006C205C">
        <w:rPr>
          <w:rFonts w:ascii="Arial" w:eastAsia="Arial" w:hAnsi="Arial" w:cs="Arial"/>
          <w:color w:val="auto"/>
          <w:sz w:val="24"/>
          <w:szCs w:val="24"/>
        </w:rPr>
        <w:t xml:space="preserve">is </w:t>
      </w:r>
      <w:r w:rsidRPr="006C205C">
        <w:rPr>
          <w:rFonts w:ascii="Arial" w:eastAsia="Arial" w:hAnsi="Arial" w:cs="Arial"/>
          <w:color w:val="auto"/>
          <w:sz w:val="24"/>
          <w:szCs w:val="24"/>
        </w:rPr>
        <w:t>involved in; and</w:t>
      </w:r>
      <w:bookmarkEnd w:id="3"/>
    </w:p>
    <w:p w14:paraId="36C4F65A" w14:textId="7D358889" w:rsidR="00884286" w:rsidRPr="006C205C" w:rsidRDefault="000553F9" w:rsidP="006C205C">
      <w:pPr>
        <w:pStyle w:val="Heading2"/>
        <w:keepNext w:val="0"/>
        <w:keepLines w:val="0"/>
        <w:numPr>
          <w:ilvl w:val="2"/>
          <w:numId w:val="7"/>
        </w:numPr>
        <w:spacing w:before="120" w:after="120" w:line="276" w:lineRule="auto"/>
        <w:ind w:left="1418" w:hanging="851"/>
        <w:jc w:val="both"/>
        <w:rPr>
          <w:rFonts w:ascii="Arial" w:eastAsia="Times New Roman" w:hAnsi="Arial" w:cs="Arial"/>
          <w:color w:val="auto"/>
          <w:sz w:val="24"/>
          <w:szCs w:val="24"/>
          <w:lang w:eastAsia="en-GB"/>
        </w:rPr>
      </w:pPr>
      <w:bookmarkStart w:id="4" w:name="_Ref19804201"/>
      <w:r w:rsidRPr="006C205C">
        <w:rPr>
          <w:rFonts w:ascii="Arial" w:eastAsia="Arial" w:hAnsi="Arial" w:cs="Arial"/>
          <w:color w:val="auto"/>
          <w:sz w:val="24"/>
          <w:szCs w:val="24"/>
        </w:rPr>
        <w:t xml:space="preserve">no proceedings or other steps have been taken </w:t>
      </w:r>
      <w:r w:rsidR="00884286" w:rsidRPr="006C205C">
        <w:rPr>
          <w:rFonts w:ascii="Arial" w:eastAsia="Arial" w:hAnsi="Arial" w:cs="Arial"/>
          <w:color w:val="auto"/>
          <w:sz w:val="24"/>
          <w:szCs w:val="24"/>
        </w:rPr>
        <w:t>(nor, to the best of the Supplier’s</w:t>
      </w:r>
      <w:r w:rsidR="00884286" w:rsidRPr="006C205C">
        <w:rPr>
          <w:rFonts w:ascii="Arial" w:hAnsi="Arial" w:cs="Arial"/>
          <w:color w:val="auto"/>
          <w:sz w:val="24"/>
          <w:szCs w:val="24"/>
        </w:rPr>
        <w:t xml:space="preserve"> knowledge, are threatened) for</w:t>
      </w:r>
      <w:r w:rsidR="00884286" w:rsidRPr="006C205C">
        <w:rPr>
          <w:rFonts w:ascii="Arial" w:eastAsia="Times New Roman" w:hAnsi="Arial" w:cs="Arial"/>
          <w:color w:val="auto"/>
          <w:sz w:val="24"/>
          <w:szCs w:val="24"/>
          <w:lang w:eastAsia="en-GB"/>
        </w:rPr>
        <w:t>:</w:t>
      </w:r>
    </w:p>
    <w:p w14:paraId="3D2BA519" w14:textId="09C3E257" w:rsidR="00884286" w:rsidRPr="006C205C" w:rsidRDefault="000553F9" w:rsidP="006C205C">
      <w:pPr>
        <w:pStyle w:val="Heading2"/>
        <w:keepNext w:val="0"/>
        <w:keepLines w:val="0"/>
        <w:numPr>
          <w:ilvl w:val="3"/>
          <w:numId w:val="7"/>
        </w:numPr>
        <w:spacing w:before="120" w:after="120" w:line="276" w:lineRule="auto"/>
        <w:ind w:left="2268" w:hanging="850"/>
        <w:jc w:val="both"/>
        <w:rPr>
          <w:rFonts w:ascii="Arial" w:eastAsia="Times New Roman" w:hAnsi="Arial" w:cs="Arial"/>
          <w:color w:val="auto"/>
          <w:sz w:val="24"/>
          <w:szCs w:val="24"/>
          <w:lang w:eastAsia="en-GB"/>
        </w:rPr>
      </w:pPr>
      <w:r w:rsidRPr="006C205C">
        <w:rPr>
          <w:rFonts w:ascii="Arial" w:hAnsi="Arial" w:cs="Arial"/>
          <w:color w:val="auto"/>
          <w:sz w:val="24"/>
          <w:szCs w:val="24"/>
        </w:rPr>
        <w:t>the winding up of the Supplier</w:t>
      </w:r>
      <w:r w:rsidR="00884286" w:rsidRPr="006C205C">
        <w:rPr>
          <w:rFonts w:ascii="Arial" w:eastAsia="Times New Roman" w:hAnsi="Arial" w:cs="Arial"/>
          <w:color w:val="auto"/>
          <w:sz w:val="24"/>
          <w:szCs w:val="24"/>
          <w:lang w:eastAsia="en-GB"/>
        </w:rPr>
        <w:t>;</w:t>
      </w:r>
      <w:r w:rsidRPr="006C205C">
        <w:rPr>
          <w:rFonts w:ascii="Arial" w:eastAsia="Times New Roman" w:hAnsi="Arial" w:cs="Arial"/>
          <w:color w:val="auto"/>
          <w:sz w:val="24"/>
          <w:szCs w:val="24"/>
          <w:lang w:eastAsia="en-GB"/>
        </w:rPr>
        <w:t xml:space="preserve"> </w:t>
      </w:r>
    </w:p>
    <w:p w14:paraId="4E699815" w14:textId="3ACECCBE" w:rsidR="00884286" w:rsidRPr="006C205C" w:rsidRDefault="00884286" w:rsidP="006C205C">
      <w:pPr>
        <w:pStyle w:val="Heading2"/>
        <w:keepNext w:val="0"/>
        <w:keepLines w:val="0"/>
        <w:numPr>
          <w:ilvl w:val="3"/>
          <w:numId w:val="7"/>
        </w:numPr>
        <w:spacing w:before="120" w:after="120" w:line="276" w:lineRule="auto"/>
        <w:ind w:left="2268" w:hanging="850"/>
        <w:jc w:val="both"/>
        <w:rPr>
          <w:rFonts w:ascii="Arial" w:eastAsia="Times New Roman" w:hAnsi="Arial" w:cs="Arial"/>
          <w:color w:val="auto"/>
          <w:sz w:val="24"/>
          <w:szCs w:val="24"/>
          <w:lang w:eastAsia="en-GB"/>
        </w:rPr>
      </w:pPr>
      <w:r w:rsidRPr="006C205C">
        <w:rPr>
          <w:rFonts w:ascii="Arial" w:eastAsia="Times New Roman" w:hAnsi="Arial" w:cs="Arial"/>
          <w:color w:val="auto"/>
          <w:sz w:val="24"/>
          <w:szCs w:val="24"/>
          <w:lang w:eastAsia="en-GB"/>
        </w:rPr>
        <w:t xml:space="preserve">the </w:t>
      </w:r>
      <w:r w:rsidRPr="006C205C">
        <w:rPr>
          <w:rFonts w:ascii="Arial" w:hAnsi="Arial" w:cs="Arial"/>
          <w:color w:val="auto"/>
          <w:sz w:val="24"/>
          <w:szCs w:val="24"/>
        </w:rPr>
        <w:t>Supplier’s dissolution</w:t>
      </w:r>
      <w:r w:rsidRPr="006C205C">
        <w:rPr>
          <w:rFonts w:ascii="Arial" w:eastAsia="Times New Roman" w:hAnsi="Arial" w:cs="Arial"/>
          <w:color w:val="auto"/>
          <w:sz w:val="24"/>
          <w:szCs w:val="24"/>
          <w:lang w:eastAsia="en-GB"/>
        </w:rPr>
        <w:t>;</w:t>
      </w:r>
      <w:r w:rsidRPr="006C205C">
        <w:rPr>
          <w:rFonts w:ascii="Arial" w:hAnsi="Arial" w:cs="Arial"/>
          <w:color w:val="auto"/>
          <w:sz w:val="24"/>
          <w:szCs w:val="24"/>
        </w:rPr>
        <w:t xml:space="preserve"> or</w:t>
      </w:r>
    </w:p>
    <w:p w14:paraId="43FC3BF7" w14:textId="198083FC" w:rsidR="00884286" w:rsidRPr="006C205C" w:rsidRDefault="000553F9" w:rsidP="006C205C">
      <w:pPr>
        <w:pStyle w:val="Heading2"/>
        <w:keepNext w:val="0"/>
        <w:keepLines w:val="0"/>
        <w:numPr>
          <w:ilvl w:val="3"/>
          <w:numId w:val="7"/>
        </w:numPr>
        <w:spacing w:before="120" w:after="120" w:line="276" w:lineRule="auto"/>
        <w:ind w:left="2268" w:hanging="850"/>
        <w:jc w:val="both"/>
        <w:rPr>
          <w:rFonts w:ascii="Arial" w:hAnsi="Arial" w:cs="Arial"/>
          <w:sz w:val="24"/>
          <w:szCs w:val="24"/>
        </w:rPr>
      </w:pPr>
      <w:r w:rsidRPr="006C205C">
        <w:rPr>
          <w:rFonts w:ascii="Arial" w:hAnsi="Arial" w:cs="Arial"/>
          <w:color w:val="auto"/>
          <w:sz w:val="24"/>
          <w:szCs w:val="24"/>
        </w:rPr>
        <w:t>the appointment of a receiver, administrative receiver, liquidator, manager, administrator or similar officer in relation to any of the Supplier’s assets or revenue</w:t>
      </w:r>
      <w:r w:rsidR="00884286" w:rsidRPr="006C205C">
        <w:rPr>
          <w:rFonts w:ascii="Arial" w:eastAsia="Times New Roman" w:hAnsi="Arial" w:cs="Arial"/>
          <w:color w:val="auto"/>
          <w:sz w:val="24"/>
          <w:szCs w:val="24"/>
          <w:lang w:eastAsia="en-GB"/>
        </w:rPr>
        <w:t>,</w:t>
      </w:r>
    </w:p>
    <w:p w14:paraId="3E954082" w14:textId="1ED2E089" w:rsidR="00295388" w:rsidRPr="006C205C" w:rsidRDefault="000553F9" w:rsidP="006C205C">
      <w:pPr>
        <w:pStyle w:val="Heading2"/>
        <w:keepNext w:val="0"/>
        <w:keepLines w:val="0"/>
        <w:spacing w:before="120" w:after="120" w:line="276" w:lineRule="auto"/>
        <w:ind w:left="1418"/>
        <w:jc w:val="both"/>
        <w:rPr>
          <w:rFonts w:ascii="Arial" w:eastAsia="Times New Roman" w:hAnsi="Arial" w:cs="Arial"/>
          <w:color w:val="auto"/>
          <w:sz w:val="24"/>
          <w:szCs w:val="24"/>
          <w:lang w:eastAsia="en-GB"/>
        </w:rPr>
      </w:pPr>
      <w:r w:rsidRPr="006C205C">
        <w:rPr>
          <w:rFonts w:ascii="Arial" w:eastAsia="Times New Roman" w:hAnsi="Arial" w:cs="Arial"/>
          <w:color w:val="auto"/>
          <w:sz w:val="24"/>
          <w:szCs w:val="24"/>
          <w:lang w:eastAsia="en-GB"/>
        </w:rPr>
        <w:t>and the Sup</w:t>
      </w:r>
      <w:r w:rsidR="001B08AA" w:rsidRPr="006C205C">
        <w:rPr>
          <w:rFonts w:ascii="Arial" w:eastAsia="Times New Roman" w:hAnsi="Arial" w:cs="Arial"/>
          <w:color w:val="auto"/>
          <w:sz w:val="24"/>
          <w:szCs w:val="24"/>
          <w:lang w:eastAsia="en-GB"/>
        </w:rPr>
        <w:t>plier has notified the Buyer</w:t>
      </w:r>
      <w:r w:rsidRPr="006C205C">
        <w:rPr>
          <w:rFonts w:ascii="Arial" w:eastAsia="Times New Roman" w:hAnsi="Arial" w:cs="Arial"/>
          <w:color w:val="auto"/>
          <w:sz w:val="24"/>
          <w:szCs w:val="24"/>
          <w:lang w:eastAsia="en-GB"/>
        </w:rPr>
        <w:t xml:space="preserve"> of </w:t>
      </w:r>
      <w:r w:rsidRPr="006C205C">
        <w:rPr>
          <w:rFonts w:ascii="Arial" w:hAnsi="Arial" w:cs="Arial"/>
          <w:color w:val="auto"/>
          <w:sz w:val="24"/>
          <w:szCs w:val="24"/>
        </w:rPr>
        <w:t xml:space="preserve">any </w:t>
      </w:r>
      <w:r w:rsidRPr="006C205C">
        <w:rPr>
          <w:rFonts w:ascii="Arial" w:eastAsia="Times New Roman" w:hAnsi="Arial" w:cs="Arial"/>
          <w:color w:val="auto"/>
          <w:sz w:val="24"/>
          <w:szCs w:val="24"/>
          <w:lang w:eastAsia="en-GB"/>
        </w:rPr>
        <w:t>profit warnings</w:t>
      </w:r>
      <w:r w:rsidR="00884286" w:rsidRPr="006C205C">
        <w:rPr>
          <w:rFonts w:ascii="Arial" w:eastAsia="Times New Roman" w:hAnsi="Arial" w:cs="Arial"/>
          <w:color w:val="auto"/>
          <w:sz w:val="24"/>
          <w:szCs w:val="24"/>
          <w:lang w:eastAsia="en-GB"/>
        </w:rPr>
        <w:t xml:space="preserve"> it has</w:t>
      </w:r>
      <w:r w:rsidRPr="006C205C">
        <w:rPr>
          <w:rFonts w:ascii="Arial" w:eastAsia="Times New Roman" w:hAnsi="Arial" w:cs="Arial"/>
          <w:color w:val="auto"/>
          <w:sz w:val="24"/>
          <w:szCs w:val="24"/>
          <w:lang w:eastAsia="en-GB"/>
        </w:rPr>
        <w:t xml:space="preserve"> iss</w:t>
      </w:r>
      <w:r w:rsidR="00295388" w:rsidRPr="006C205C">
        <w:rPr>
          <w:rFonts w:ascii="Arial" w:eastAsia="Times New Roman" w:hAnsi="Arial" w:cs="Arial"/>
          <w:color w:val="auto"/>
          <w:sz w:val="24"/>
          <w:szCs w:val="24"/>
          <w:lang w:eastAsia="en-GB"/>
        </w:rPr>
        <w:t xml:space="preserve">ued </w:t>
      </w:r>
      <w:r w:rsidRPr="006C205C">
        <w:rPr>
          <w:rFonts w:ascii="Arial" w:eastAsia="Times New Roman" w:hAnsi="Arial" w:cs="Arial"/>
          <w:color w:val="auto"/>
          <w:sz w:val="24"/>
          <w:szCs w:val="24"/>
          <w:lang w:eastAsia="en-GB"/>
        </w:rPr>
        <w:t xml:space="preserve">in </w:t>
      </w:r>
      <w:r w:rsidRPr="006C205C">
        <w:rPr>
          <w:rFonts w:ascii="Arial" w:eastAsia="Arial" w:hAnsi="Arial" w:cs="Arial"/>
          <w:color w:val="auto"/>
          <w:sz w:val="24"/>
          <w:szCs w:val="24"/>
        </w:rPr>
        <w:t>the</w:t>
      </w:r>
      <w:r w:rsidRPr="006C205C">
        <w:rPr>
          <w:rFonts w:ascii="Arial" w:eastAsia="Times New Roman" w:hAnsi="Arial" w:cs="Arial"/>
          <w:color w:val="auto"/>
          <w:sz w:val="24"/>
          <w:szCs w:val="24"/>
          <w:lang w:eastAsia="en-GB"/>
        </w:rPr>
        <w:t xml:space="preserve"> three years prior to the Effective Date</w:t>
      </w:r>
      <w:r w:rsidR="00295388" w:rsidRPr="006C205C">
        <w:rPr>
          <w:rFonts w:ascii="Arial" w:eastAsia="Times New Roman" w:hAnsi="Arial" w:cs="Arial"/>
          <w:color w:val="auto"/>
          <w:sz w:val="24"/>
          <w:szCs w:val="24"/>
          <w:lang w:eastAsia="en-GB"/>
        </w:rPr>
        <w:t>.</w:t>
      </w:r>
      <w:bookmarkEnd w:id="4"/>
    </w:p>
    <w:p w14:paraId="7ED88387" w14:textId="34514B26" w:rsidR="00295388" w:rsidRPr="006C205C" w:rsidRDefault="0076306D" w:rsidP="006C205C">
      <w:pPr>
        <w:pStyle w:val="ScheduleL2"/>
        <w:keepNext/>
        <w:numPr>
          <w:ilvl w:val="1"/>
          <w:numId w:val="7"/>
        </w:numPr>
        <w:spacing w:line="276" w:lineRule="auto"/>
        <w:ind w:left="567" w:hanging="567"/>
        <w:jc w:val="left"/>
        <w:rPr>
          <w:rFonts w:ascii="Arial" w:hAnsi="Arial" w:cs="Arial"/>
          <w:sz w:val="24"/>
          <w:szCs w:val="24"/>
        </w:rPr>
      </w:pPr>
      <w:r w:rsidRPr="006C205C">
        <w:rPr>
          <w:rFonts w:ascii="Arial" w:eastAsia="Times New Roman" w:hAnsi="Arial" w:cs="Arial"/>
          <w:sz w:val="24"/>
          <w:szCs w:val="24"/>
          <w:lang w:eastAsia="en-GB"/>
        </w:rPr>
        <w:t>If</w:t>
      </w:r>
      <w:r w:rsidRPr="006C205C">
        <w:rPr>
          <w:rFonts w:ascii="Arial" w:hAnsi="Arial" w:cs="Arial"/>
          <w:sz w:val="24"/>
          <w:szCs w:val="24"/>
        </w:rPr>
        <w:t xml:space="preserve"> </w:t>
      </w:r>
      <w:r w:rsidR="00494C6D" w:rsidRPr="006C205C">
        <w:rPr>
          <w:rFonts w:ascii="Arial" w:hAnsi="Arial" w:cs="Arial"/>
          <w:sz w:val="24"/>
          <w:szCs w:val="24"/>
        </w:rPr>
        <w:t>the Supplier</w:t>
      </w:r>
      <w:r w:rsidRPr="006C205C">
        <w:rPr>
          <w:rFonts w:ascii="Arial" w:hAnsi="Arial" w:cs="Arial"/>
          <w:sz w:val="24"/>
          <w:szCs w:val="24"/>
        </w:rPr>
        <w:t xml:space="preserve"> becomes aware that </w:t>
      </w:r>
      <w:r w:rsidRPr="006C205C">
        <w:rPr>
          <w:rFonts w:ascii="Arial" w:eastAsia="Times New Roman" w:hAnsi="Arial" w:cs="Arial"/>
          <w:sz w:val="24"/>
          <w:szCs w:val="24"/>
          <w:lang w:eastAsia="en-GB"/>
        </w:rPr>
        <w:t>a</w:t>
      </w:r>
      <w:r w:rsidR="00884286" w:rsidRPr="006C205C">
        <w:rPr>
          <w:rFonts w:ascii="Arial" w:eastAsia="Times New Roman" w:hAnsi="Arial" w:cs="Arial"/>
          <w:sz w:val="24"/>
          <w:szCs w:val="24"/>
          <w:lang w:eastAsia="en-GB"/>
        </w:rPr>
        <w:t>ny of the</w:t>
      </w:r>
      <w:r w:rsidRPr="006C205C">
        <w:rPr>
          <w:rFonts w:ascii="Arial" w:eastAsia="Times New Roman" w:hAnsi="Arial" w:cs="Arial"/>
          <w:sz w:val="24"/>
          <w:szCs w:val="24"/>
          <w:lang w:eastAsia="en-GB"/>
        </w:rPr>
        <w:t xml:space="preserve"> representation</w:t>
      </w:r>
      <w:r w:rsidR="00884286" w:rsidRPr="006C205C">
        <w:rPr>
          <w:rFonts w:ascii="Arial" w:eastAsia="Times New Roman" w:hAnsi="Arial" w:cs="Arial"/>
          <w:sz w:val="24"/>
          <w:szCs w:val="24"/>
          <w:lang w:eastAsia="en-GB"/>
        </w:rPr>
        <w:t>s</w:t>
      </w:r>
      <w:r w:rsidRPr="006C205C">
        <w:rPr>
          <w:rFonts w:ascii="Arial" w:hAnsi="Arial" w:cs="Arial"/>
          <w:sz w:val="24"/>
          <w:szCs w:val="24"/>
        </w:rPr>
        <w:t xml:space="preserve"> or </w:t>
      </w:r>
      <w:r w:rsidRPr="006C205C">
        <w:rPr>
          <w:rFonts w:ascii="Arial" w:eastAsia="Times New Roman" w:hAnsi="Arial" w:cs="Arial"/>
          <w:sz w:val="24"/>
          <w:szCs w:val="24"/>
          <w:lang w:eastAsia="en-GB"/>
        </w:rPr>
        <w:t>warrant</w:t>
      </w:r>
      <w:r w:rsidR="00884286" w:rsidRPr="006C205C">
        <w:rPr>
          <w:rFonts w:ascii="Arial" w:eastAsia="Times New Roman" w:hAnsi="Arial" w:cs="Arial"/>
          <w:sz w:val="24"/>
          <w:szCs w:val="24"/>
          <w:lang w:eastAsia="en-GB"/>
        </w:rPr>
        <w:t>ies</w:t>
      </w:r>
      <w:r w:rsidRPr="006C205C">
        <w:rPr>
          <w:rFonts w:ascii="Arial" w:eastAsia="Times New Roman" w:hAnsi="Arial" w:cs="Arial"/>
          <w:sz w:val="24"/>
          <w:szCs w:val="24"/>
          <w:lang w:eastAsia="en-GB"/>
        </w:rPr>
        <w:t xml:space="preserve"> </w:t>
      </w:r>
      <w:r w:rsidRPr="006C205C">
        <w:rPr>
          <w:rFonts w:ascii="Arial" w:hAnsi="Arial" w:cs="Arial"/>
          <w:sz w:val="24"/>
          <w:szCs w:val="24"/>
        </w:rPr>
        <w:t xml:space="preserve">under </w:t>
      </w:r>
      <w:r w:rsidR="009D04D3" w:rsidRPr="006C205C">
        <w:rPr>
          <w:rFonts w:ascii="Arial" w:eastAsia="Times New Roman" w:hAnsi="Arial" w:cs="Arial"/>
          <w:sz w:val="24"/>
          <w:szCs w:val="24"/>
          <w:lang w:eastAsia="en-GB"/>
        </w:rPr>
        <w:t>Paragraphs</w:t>
      </w:r>
      <w:r w:rsidRPr="006C205C">
        <w:rPr>
          <w:rFonts w:ascii="Arial" w:hAnsi="Arial" w:cs="Arial"/>
          <w:sz w:val="24"/>
          <w:szCs w:val="24"/>
        </w:rPr>
        <w:t xml:space="preserve"> </w:t>
      </w:r>
      <w:r w:rsidR="00DB69F5" w:rsidRPr="006C205C">
        <w:rPr>
          <w:rFonts w:ascii="Arial" w:eastAsia="Times New Roman" w:hAnsi="Arial" w:cs="Arial"/>
          <w:sz w:val="24"/>
          <w:szCs w:val="24"/>
          <w:lang w:eastAsia="en-GB"/>
        </w:rPr>
        <w:fldChar w:fldCharType="begin"/>
      </w:r>
      <w:r w:rsidR="00DB69F5" w:rsidRPr="006C205C">
        <w:rPr>
          <w:rFonts w:ascii="Arial" w:eastAsia="Times New Roman" w:hAnsi="Arial" w:cs="Arial"/>
          <w:sz w:val="24"/>
          <w:szCs w:val="24"/>
          <w:lang w:eastAsia="en-GB"/>
        </w:rPr>
        <w:instrText xml:space="preserve"> REF _Ref19804150 \r \h </w:instrText>
      </w:r>
      <w:r w:rsidR="004E2481" w:rsidRPr="006C205C">
        <w:rPr>
          <w:rFonts w:ascii="Arial" w:eastAsia="Times New Roman" w:hAnsi="Arial" w:cs="Arial"/>
          <w:sz w:val="24"/>
          <w:szCs w:val="24"/>
          <w:lang w:eastAsia="en-GB"/>
        </w:rPr>
        <w:instrText xml:space="preserve"> \* MERGEFORMAT </w:instrText>
      </w:r>
      <w:r w:rsidR="00DB69F5" w:rsidRPr="006C205C">
        <w:rPr>
          <w:rFonts w:ascii="Arial" w:eastAsia="Times New Roman" w:hAnsi="Arial" w:cs="Arial"/>
          <w:sz w:val="24"/>
          <w:szCs w:val="24"/>
          <w:lang w:eastAsia="en-GB"/>
        </w:rPr>
      </w:r>
      <w:r w:rsidR="00DB69F5" w:rsidRPr="006C205C">
        <w:rPr>
          <w:rFonts w:ascii="Arial" w:eastAsia="Times New Roman" w:hAnsi="Arial" w:cs="Arial"/>
          <w:sz w:val="24"/>
          <w:szCs w:val="24"/>
          <w:lang w:eastAsia="en-GB"/>
        </w:rPr>
        <w:fldChar w:fldCharType="separate"/>
      </w:r>
      <w:r w:rsidR="00A00175">
        <w:rPr>
          <w:rFonts w:ascii="Arial" w:eastAsia="Times New Roman" w:hAnsi="Arial" w:cs="Arial"/>
          <w:sz w:val="24"/>
          <w:szCs w:val="24"/>
          <w:lang w:eastAsia="en-GB"/>
        </w:rPr>
        <w:t>4.1.1</w:t>
      </w:r>
      <w:r w:rsidR="00DB69F5" w:rsidRPr="006C205C">
        <w:rPr>
          <w:rFonts w:ascii="Arial" w:eastAsia="Times New Roman" w:hAnsi="Arial" w:cs="Arial"/>
          <w:sz w:val="24"/>
          <w:szCs w:val="24"/>
          <w:lang w:eastAsia="en-GB"/>
        </w:rPr>
        <w:fldChar w:fldCharType="end"/>
      </w:r>
      <w:r w:rsidR="00DF5702" w:rsidRPr="006C205C">
        <w:rPr>
          <w:rFonts w:ascii="Arial" w:hAnsi="Arial" w:cs="Arial"/>
          <w:sz w:val="24"/>
          <w:szCs w:val="24"/>
        </w:rPr>
        <w:t>,</w:t>
      </w:r>
      <w:r w:rsidR="00DB69F5" w:rsidRPr="006C205C">
        <w:rPr>
          <w:rFonts w:ascii="Arial" w:hAnsi="Arial" w:cs="Arial"/>
          <w:sz w:val="24"/>
          <w:szCs w:val="24"/>
        </w:rPr>
        <w:t xml:space="preserve"> </w:t>
      </w:r>
      <w:r w:rsidR="00DB69F5" w:rsidRPr="006C205C">
        <w:rPr>
          <w:rFonts w:ascii="Arial" w:hAnsi="Arial" w:cs="Arial"/>
          <w:sz w:val="24"/>
          <w:szCs w:val="24"/>
        </w:rPr>
        <w:fldChar w:fldCharType="begin"/>
      </w:r>
      <w:r w:rsidR="00DB69F5" w:rsidRPr="006C205C">
        <w:rPr>
          <w:rFonts w:ascii="Arial" w:eastAsia="Times New Roman" w:hAnsi="Arial" w:cs="Arial"/>
          <w:sz w:val="24"/>
          <w:szCs w:val="24"/>
          <w:lang w:eastAsia="en-GB"/>
        </w:rPr>
        <w:instrText xml:space="preserve"> REF _Ref19804166 \r \h  \* MERGEFORMAT </w:instrText>
      </w:r>
      <w:r w:rsidR="00DB69F5" w:rsidRPr="006C205C">
        <w:rPr>
          <w:rFonts w:ascii="Arial" w:hAnsi="Arial" w:cs="Arial"/>
          <w:sz w:val="24"/>
          <w:szCs w:val="24"/>
        </w:rPr>
      </w:r>
      <w:r w:rsidR="00DB69F5" w:rsidRPr="006C205C">
        <w:rPr>
          <w:rFonts w:ascii="Arial" w:hAnsi="Arial" w:cs="Arial"/>
          <w:sz w:val="24"/>
          <w:szCs w:val="24"/>
        </w:rPr>
        <w:fldChar w:fldCharType="separate"/>
      </w:r>
      <w:r w:rsidR="00A00175">
        <w:rPr>
          <w:rFonts w:ascii="Arial" w:eastAsia="Times New Roman" w:hAnsi="Arial" w:cs="Arial"/>
          <w:sz w:val="24"/>
          <w:szCs w:val="24"/>
          <w:lang w:eastAsia="en-GB"/>
        </w:rPr>
        <w:t>4.1.2</w:t>
      </w:r>
      <w:r w:rsidR="00DB69F5" w:rsidRPr="006C205C">
        <w:rPr>
          <w:rFonts w:ascii="Arial" w:hAnsi="Arial" w:cs="Arial"/>
          <w:sz w:val="24"/>
          <w:szCs w:val="24"/>
        </w:rPr>
        <w:fldChar w:fldCharType="end"/>
      </w:r>
      <w:r w:rsidR="00DB69F5" w:rsidRPr="006C205C">
        <w:rPr>
          <w:rFonts w:ascii="Arial" w:hAnsi="Arial" w:cs="Arial"/>
          <w:sz w:val="24"/>
          <w:szCs w:val="24"/>
        </w:rPr>
        <w:t xml:space="preserve"> and/</w:t>
      </w:r>
      <w:r w:rsidR="00DF5702" w:rsidRPr="006C205C">
        <w:rPr>
          <w:rFonts w:ascii="Arial" w:hAnsi="Arial" w:cs="Arial"/>
          <w:sz w:val="24"/>
          <w:szCs w:val="24"/>
        </w:rPr>
        <w:t xml:space="preserve">or </w:t>
      </w:r>
      <w:r w:rsidR="00DB69F5" w:rsidRPr="006C205C">
        <w:rPr>
          <w:rFonts w:ascii="Arial" w:hAnsi="Arial" w:cs="Arial"/>
          <w:sz w:val="24"/>
          <w:szCs w:val="24"/>
        </w:rPr>
        <w:fldChar w:fldCharType="begin"/>
      </w:r>
      <w:r w:rsidR="00DB69F5" w:rsidRPr="006C205C">
        <w:rPr>
          <w:rFonts w:ascii="Arial" w:eastAsia="Times New Roman" w:hAnsi="Arial" w:cs="Arial"/>
          <w:sz w:val="24"/>
          <w:szCs w:val="24"/>
          <w:lang w:eastAsia="en-GB"/>
        </w:rPr>
        <w:instrText xml:space="preserve"> REF _Ref19804201 \r \h  \* MERGEFORMAT </w:instrText>
      </w:r>
      <w:r w:rsidR="00DB69F5" w:rsidRPr="006C205C">
        <w:rPr>
          <w:rFonts w:ascii="Arial" w:hAnsi="Arial" w:cs="Arial"/>
          <w:sz w:val="24"/>
          <w:szCs w:val="24"/>
        </w:rPr>
      </w:r>
      <w:r w:rsidR="00DB69F5" w:rsidRPr="006C205C">
        <w:rPr>
          <w:rFonts w:ascii="Arial" w:hAnsi="Arial" w:cs="Arial"/>
          <w:sz w:val="24"/>
          <w:szCs w:val="24"/>
        </w:rPr>
        <w:fldChar w:fldCharType="separate"/>
      </w:r>
      <w:r w:rsidR="00A00175">
        <w:rPr>
          <w:rFonts w:ascii="Arial" w:eastAsia="Times New Roman" w:hAnsi="Arial" w:cs="Arial"/>
          <w:sz w:val="24"/>
          <w:szCs w:val="24"/>
          <w:lang w:eastAsia="en-GB"/>
        </w:rPr>
        <w:t>4.1.3</w:t>
      </w:r>
      <w:r w:rsidR="00DB69F5" w:rsidRPr="006C205C">
        <w:rPr>
          <w:rFonts w:ascii="Arial" w:hAnsi="Arial" w:cs="Arial"/>
          <w:sz w:val="24"/>
          <w:szCs w:val="24"/>
        </w:rPr>
        <w:fldChar w:fldCharType="end"/>
      </w:r>
      <w:r w:rsidR="00DB69F5" w:rsidRPr="006C205C">
        <w:rPr>
          <w:rFonts w:ascii="Arial" w:hAnsi="Arial" w:cs="Arial"/>
          <w:sz w:val="24"/>
          <w:szCs w:val="24"/>
        </w:rPr>
        <w:t xml:space="preserve"> </w:t>
      </w:r>
      <w:r w:rsidR="00884286" w:rsidRPr="006C205C">
        <w:rPr>
          <w:rFonts w:ascii="Arial" w:eastAsia="Times New Roman" w:hAnsi="Arial" w:cs="Arial"/>
          <w:sz w:val="24"/>
          <w:szCs w:val="24"/>
          <w:lang w:eastAsia="en-GB"/>
        </w:rPr>
        <w:t>have</w:t>
      </w:r>
      <w:r w:rsidR="00884286" w:rsidRPr="006C205C">
        <w:rPr>
          <w:rFonts w:ascii="Arial" w:hAnsi="Arial" w:cs="Arial"/>
          <w:sz w:val="24"/>
          <w:szCs w:val="24"/>
        </w:rPr>
        <w:t xml:space="preserve"> been breached, </w:t>
      </w:r>
      <w:r w:rsidR="00884286" w:rsidRPr="006C205C">
        <w:rPr>
          <w:rFonts w:ascii="Arial" w:eastAsia="Times New Roman" w:hAnsi="Arial" w:cs="Arial"/>
          <w:sz w:val="24"/>
          <w:szCs w:val="24"/>
          <w:lang w:eastAsia="en-GB"/>
        </w:rPr>
        <w:t>are</w:t>
      </w:r>
      <w:r w:rsidRPr="006C205C">
        <w:rPr>
          <w:rFonts w:ascii="Arial" w:hAnsi="Arial" w:cs="Arial"/>
          <w:sz w:val="24"/>
          <w:szCs w:val="24"/>
        </w:rPr>
        <w:t xml:space="preserve"> untrue</w:t>
      </w:r>
      <w:r w:rsidR="00884286" w:rsidRPr="006C205C">
        <w:rPr>
          <w:rFonts w:ascii="Arial" w:hAnsi="Arial" w:cs="Arial"/>
          <w:sz w:val="24"/>
          <w:szCs w:val="24"/>
        </w:rPr>
        <w:t xml:space="preserve"> or</w:t>
      </w:r>
      <w:r w:rsidRPr="006C205C">
        <w:rPr>
          <w:rFonts w:ascii="Arial" w:hAnsi="Arial" w:cs="Arial"/>
          <w:sz w:val="24"/>
          <w:szCs w:val="24"/>
        </w:rPr>
        <w:t xml:space="preserve"> misleading, it shall immediately notify the </w:t>
      </w:r>
      <w:r w:rsidR="001B08AA" w:rsidRPr="006C205C">
        <w:rPr>
          <w:rFonts w:ascii="Arial" w:eastAsia="Times New Roman" w:hAnsi="Arial" w:cs="Arial"/>
          <w:sz w:val="24"/>
          <w:szCs w:val="24"/>
          <w:lang w:eastAsia="en-GB"/>
        </w:rPr>
        <w:t>Buyer</w:t>
      </w:r>
      <w:r w:rsidRPr="006C205C">
        <w:rPr>
          <w:rFonts w:ascii="Arial" w:hAnsi="Arial" w:cs="Arial"/>
          <w:sz w:val="24"/>
          <w:szCs w:val="24"/>
        </w:rPr>
        <w:t xml:space="preserve"> in sufficient detail to enable the </w:t>
      </w:r>
      <w:r w:rsidR="001D37CB" w:rsidRPr="006C205C">
        <w:rPr>
          <w:rFonts w:ascii="Arial" w:eastAsia="Times New Roman" w:hAnsi="Arial" w:cs="Arial"/>
          <w:sz w:val="24"/>
          <w:szCs w:val="24"/>
          <w:lang w:eastAsia="en-GB"/>
        </w:rPr>
        <w:t>Buyer</w:t>
      </w:r>
      <w:r w:rsidR="001D37CB" w:rsidRPr="006C205C">
        <w:rPr>
          <w:rFonts w:ascii="Arial" w:hAnsi="Arial" w:cs="Arial"/>
          <w:sz w:val="24"/>
          <w:szCs w:val="24"/>
        </w:rPr>
        <w:t xml:space="preserve"> </w:t>
      </w:r>
      <w:r w:rsidRPr="006C205C">
        <w:rPr>
          <w:rFonts w:ascii="Arial" w:hAnsi="Arial" w:cs="Arial"/>
          <w:sz w:val="24"/>
          <w:szCs w:val="24"/>
        </w:rPr>
        <w:t xml:space="preserve">to make an accurate assessment of the situation. </w:t>
      </w:r>
    </w:p>
    <w:p w14:paraId="533ADD1C" w14:textId="3DE5170E" w:rsidR="00256742" w:rsidRPr="006C205C" w:rsidRDefault="00CD7E09" w:rsidP="006C205C">
      <w:pPr>
        <w:pStyle w:val="ScheduleL2"/>
        <w:keepNext/>
        <w:numPr>
          <w:ilvl w:val="1"/>
          <w:numId w:val="7"/>
        </w:numPr>
        <w:spacing w:line="276" w:lineRule="auto"/>
        <w:ind w:left="567" w:hanging="567"/>
        <w:jc w:val="left"/>
        <w:rPr>
          <w:rFonts w:ascii="Arial" w:hAnsi="Arial" w:cs="Arial"/>
          <w:sz w:val="24"/>
          <w:szCs w:val="24"/>
        </w:rPr>
      </w:pPr>
      <w:r w:rsidRPr="006C205C">
        <w:rPr>
          <w:rFonts w:ascii="Arial" w:hAnsi="Arial" w:cs="Arial"/>
          <w:sz w:val="24"/>
          <w:szCs w:val="24"/>
        </w:rPr>
        <w:t xml:space="preserve">In the event that the warranty given by the Supplier </w:t>
      </w:r>
      <w:r w:rsidR="00884286" w:rsidRPr="006C205C">
        <w:rPr>
          <w:rFonts w:ascii="Arial" w:eastAsia="Times New Roman" w:hAnsi="Arial" w:cs="Arial"/>
          <w:sz w:val="24"/>
          <w:szCs w:val="24"/>
          <w:lang w:eastAsia="en-GB"/>
        </w:rPr>
        <w:t>in</w:t>
      </w:r>
      <w:r w:rsidR="009D04D3" w:rsidRPr="006C205C">
        <w:rPr>
          <w:rFonts w:ascii="Arial" w:eastAsia="Times New Roman" w:hAnsi="Arial" w:cs="Arial"/>
          <w:sz w:val="24"/>
          <w:szCs w:val="24"/>
          <w:lang w:eastAsia="en-GB"/>
        </w:rPr>
        <w:t xml:space="preserve"> </w:t>
      </w:r>
      <w:r w:rsidR="00016A98" w:rsidRPr="006C205C">
        <w:rPr>
          <w:rFonts w:ascii="Arial" w:eastAsia="Times New Roman" w:hAnsi="Arial" w:cs="Arial"/>
          <w:sz w:val="24"/>
          <w:szCs w:val="24"/>
          <w:lang w:eastAsia="en-GB"/>
        </w:rPr>
        <w:t>Paragraph</w:t>
      </w:r>
      <w:r w:rsidR="009D04D3" w:rsidRPr="006C205C">
        <w:rPr>
          <w:rFonts w:ascii="Arial" w:eastAsia="Times New Roman" w:hAnsi="Arial" w:cs="Arial"/>
          <w:sz w:val="24"/>
          <w:szCs w:val="24"/>
          <w:lang w:eastAsia="en-GB"/>
        </w:rPr>
        <w:t xml:space="preserve"> </w:t>
      </w:r>
      <w:r w:rsidR="009536F1" w:rsidRPr="006C205C">
        <w:rPr>
          <w:rFonts w:ascii="Arial" w:eastAsia="Times New Roman" w:hAnsi="Arial" w:cs="Arial"/>
          <w:sz w:val="24"/>
          <w:szCs w:val="24"/>
          <w:lang w:eastAsia="en-GB"/>
        </w:rPr>
        <w:fldChar w:fldCharType="begin"/>
      </w:r>
      <w:r w:rsidR="009536F1" w:rsidRPr="006C205C">
        <w:rPr>
          <w:rFonts w:ascii="Arial" w:eastAsia="Times New Roman" w:hAnsi="Arial" w:cs="Arial"/>
          <w:sz w:val="24"/>
          <w:szCs w:val="24"/>
          <w:lang w:eastAsia="en-GB"/>
        </w:rPr>
        <w:instrText xml:space="preserve"> REF _Ref19804166 \r \h </w:instrText>
      </w:r>
      <w:r w:rsidR="004E2481" w:rsidRPr="006C205C">
        <w:rPr>
          <w:rFonts w:ascii="Arial" w:eastAsia="Times New Roman" w:hAnsi="Arial" w:cs="Arial"/>
          <w:sz w:val="24"/>
          <w:szCs w:val="24"/>
          <w:lang w:eastAsia="en-GB"/>
        </w:rPr>
        <w:instrText xml:space="preserve"> \* MERGEFORMAT </w:instrText>
      </w:r>
      <w:r w:rsidR="009536F1" w:rsidRPr="006C205C">
        <w:rPr>
          <w:rFonts w:ascii="Arial" w:eastAsia="Times New Roman" w:hAnsi="Arial" w:cs="Arial"/>
          <w:sz w:val="24"/>
          <w:szCs w:val="24"/>
          <w:lang w:eastAsia="en-GB"/>
        </w:rPr>
      </w:r>
      <w:r w:rsidR="009536F1" w:rsidRPr="006C205C">
        <w:rPr>
          <w:rFonts w:ascii="Arial" w:eastAsia="Times New Roman" w:hAnsi="Arial" w:cs="Arial"/>
          <w:sz w:val="24"/>
          <w:szCs w:val="24"/>
          <w:lang w:eastAsia="en-GB"/>
        </w:rPr>
        <w:fldChar w:fldCharType="separate"/>
      </w:r>
      <w:r w:rsidR="00A00175">
        <w:rPr>
          <w:rFonts w:ascii="Arial" w:eastAsia="Times New Roman" w:hAnsi="Arial" w:cs="Arial"/>
          <w:sz w:val="24"/>
          <w:szCs w:val="24"/>
          <w:lang w:eastAsia="en-GB"/>
        </w:rPr>
        <w:t>4.1.2</w:t>
      </w:r>
      <w:r w:rsidR="009536F1" w:rsidRPr="006C205C">
        <w:rPr>
          <w:rFonts w:ascii="Arial" w:eastAsia="Times New Roman" w:hAnsi="Arial" w:cs="Arial"/>
          <w:sz w:val="24"/>
          <w:szCs w:val="24"/>
          <w:lang w:eastAsia="en-GB"/>
        </w:rPr>
        <w:fldChar w:fldCharType="end"/>
      </w:r>
      <w:r w:rsidR="009536F1" w:rsidRPr="006C205C">
        <w:rPr>
          <w:rFonts w:ascii="Arial" w:eastAsia="Times New Roman" w:hAnsi="Arial" w:cs="Arial"/>
          <w:sz w:val="24"/>
          <w:szCs w:val="24"/>
          <w:lang w:eastAsia="en-GB"/>
        </w:rPr>
        <w:t xml:space="preserve"> </w:t>
      </w:r>
      <w:r w:rsidRPr="006C205C">
        <w:rPr>
          <w:rFonts w:ascii="Arial" w:eastAsia="Times New Roman" w:hAnsi="Arial" w:cs="Arial"/>
          <w:sz w:val="24"/>
          <w:szCs w:val="24"/>
          <w:lang w:eastAsia="en-GB"/>
        </w:rPr>
        <w:t xml:space="preserve">is </w:t>
      </w:r>
      <w:r w:rsidR="001D37CB" w:rsidRPr="006C205C">
        <w:rPr>
          <w:rFonts w:ascii="Arial" w:eastAsia="Times New Roman" w:hAnsi="Arial" w:cs="Arial"/>
          <w:sz w:val="24"/>
          <w:szCs w:val="24"/>
          <w:lang w:eastAsia="en-GB"/>
        </w:rPr>
        <w:t xml:space="preserve">materially untrue, this shall be deemed to be an event to which </w:t>
      </w:r>
      <w:r w:rsidR="00016A98" w:rsidRPr="006C205C">
        <w:rPr>
          <w:rFonts w:ascii="Arial" w:eastAsia="Times New Roman" w:hAnsi="Arial" w:cs="Arial"/>
          <w:sz w:val="24"/>
          <w:szCs w:val="24"/>
          <w:lang w:eastAsia="en-GB"/>
        </w:rPr>
        <w:t xml:space="preserve">Clause </w:t>
      </w:r>
      <w:r w:rsidR="001D37CB" w:rsidRPr="006C205C">
        <w:rPr>
          <w:rFonts w:ascii="Arial" w:eastAsia="Times New Roman" w:hAnsi="Arial" w:cs="Arial"/>
          <w:sz w:val="24"/>
          <w:szCs w:val="24"/>
          <w:lang w:eastAsia="en-GB"/>
        </w:rPr>
        <w:t>10.4.1 of the Core Terms applies</w:t>
      </w:r>
      <w:r w:rsidR="00371A26" w:rsidRPr="006C205C">
        <w:rPr>
          <w:rFonts w:ascii="Arial" w:eastAsia="Times New Roman" w:hAnsi="Arial" w:cs="Arial"/>
          <w:sz w:val="24"/>
          <w:szCs w:val="24"/>
          <w:lang w:eastAsia="en-GB"/>
        </w:rPr>
        <w:t xml:space="preserve"> </w:t>
      </w:r>
      <w:r w:rsidR="00417129" w:rsidRPr="006C205C">
        <w:rPr>
          <w:rFonts w:ascii="Arial" w:eastAsia="Times New Roman" w:hAnsi="Arial" w:cs="Arial"/>
          <w:sz w:val="24"/>
          <w:szCs w:val="24"/>
          <w:lang w:eastAsia="en-GB"/>
        </w:rPr>
        <w:t>and</w:t>
      </w:r>
      <w:r w:rsidR="008767EB" w:rsidRPr="006C205C">
        <w:rPr>
          <w:rFonts w:ascii="Arial" w:eastAsia="Times New Roman" w:hAnsi="Arial" w:cs="Arial"/>
          <w:sz w:val="24"/>
          <w:szCs w:val="24"/>
          <w:lang w:eastAsia="en-GB"/>
        </w:rPr>
        <w:t xml:space="preserve"> Clause</w:t>
      </w:r>
      <w:r w:rsidR="00417129" w:rsidRPr="006C205C">
        <w:rPr>
          <w:rFonts w:ascii="Arial" w:eastAsia="Times New Roman" w:hAnsi="Arial" w:cs="Arial"/>
          <w:sz w:val="24"/>
          <w:szCs w:val="24"/>
          <w:lang w:eastAsia="en-GB"/>
        </w:rPr>
        <w:t>s</w:t>
      </w:r>
      <w:r w:rsidR="008767EB" w:rsidRPr="006C205C">
        <w:rPr>
          <w:rFonts w:ascii="Arial" w:eastAsia="Times New Roman" w:hAnsi="Arial" w:cs="Arial"/>
          <w:sz w:val="24"/>
          <w:szCs w:val="24"/>
          <w:lang w:eastAsia="en-GB"/>
        </w:rPr>
        <w:t xml:space="preserve"> 10.6</w:t>
      </w:r>
      <w:r w:rsidR="00F80F1B" w:rsidRPr="006C205C">
        <w:rPr>
          <w:rFonts w:ascii="Arial" w:eastAsia="Times New Roman" w:hAnsi="Arial" w:cs="Arial"/>
          <w:sz w:val="24"/>
          <w:szCs w:val="24"/>
          <w:lang w:eastAsia="en-GB"/>
        </w:rPr>
        <w:t xml:space="preserve">.1 and </w:t>
      </w:r>
      <w:r w:rsidR="00417129" w:rsidRPr="006C205C">
        <w:rPr>
          <w:rFonts w:ascii="Arial" w:eastAsia="Times New Roman" w:hAnsi="Arial" w:cs="Arial"/>
          <w:sz w:val="24"/>
          <w:szCs w:val="24"/>
          <w:lang w:eastAsia="en-GB"/>
        </w:rPr>
        <w:t xml:space="preserve">10.6.2 </w:t>
      </w:r>
      <w:r w:rsidR="008767EB" w:rsidRPr="006C205C">
        <w:rPr>
          <w:rFonts w:ascii="Arial" w:eastAsia="Times New Roman" w:hAnsi="Arial" w:cs="Arial"/>
          <w:sz w:val="24"/>
          <w:szCs w:val="24"/>
          <w:lang w:eastAsia="en-GB"/>
        </w:rPr>
        <w:t>of the Core Terms</w:t>
      </w:r>
      <w:r w:rsidR="00417129" w:rsidRPr="006C205C">
        <w:rPr>
          <w:rFonts w:ascii="Arial" w:eastAsia="Times New Roman" w:hAnsi="Arial" w:cs="Arial"/>
          <w:sz w:val="24"/>
          <w:szCs w:val="24"/>
          <w:lang w:eastAsia="en-GB"/>
        </w:rPr>
        <w:t xml:space="preserve"> shall apply as if the Contract had been terminated under Clause 10.4.1</w:t>
      </w:r>
      <w:r w:rsidR="001D37CB" w:rsidRPr="006C205C">
        <w:rPr>
          <w:rFonts w:ascii="Arial" w:eastAsia="Times New Roman" w:hAnsi="Arial" w:cs="Arial"/>
          <w:sz w:val="24"/>
          <w:szCs w:val="24"/>
          <w:lang w:eastAsia="en-GB"/>
        </w:rPr>
        <w:t>.</w:t>
      </w:r>
    </w:p>
    <w:p w14:paraId="144159CF" w14:textId="77777777" w:rsidR="00F03A95" w:rsidRPr="006C205C" w:rsidRDefault="00725627" w:rsidP="006C205C">
      <w:pPr>
        <w:pStyle w:val="Heading2"/>
        <w:keepNext w:val="0"/>
        <w:keepLines w:val="0"/>
        <w:numPr>
          <w:ilvl w:val="0"/>
          <w:numId w:val="7"/>
        </w:numPr>
        <w:pBdr>
          <w:top w:val="nil"/>
          <w:left w:val="nil"/>
          <w:bottom w:val="nil"/>
          <w:right w:val="nil"/>
          <w:between w:val="nil"/>
        </w:pBdr>
        <w:spacing w:before="120" w:after="120" w:line="276" w:lineRule="auto"/>
        <w:ind w:left="567" w:hanging="567"/>
        <w:jc w:val="both"/>
        <w:rPr>
          <w:rFonts w:ascii="Arial" w:hAnsi="Arial" w:cs="Arial"/>
          <w:b/>
          <w:sz w:val="24"/>
          <w:szCs w:val="24"/>
        </w:rPr>
      </w:pPr>
      <w:r w:rsidRPr="006C205C">
        <w:rPr>
          <w:rFonts w:ascii="Arial" w:hAnsi="Arial" w:cs="Arial"/>
          <w:b/>
          <w:color w:val="000000"/>
          <w:sz w:val="24"/>
          <w:szCs w:val="24"/>
        </w:rPr>
        <w:t>Promoting</w:t>
      </w:r>
      <w:r w:rsidRPr="006C205C">
        <w:rPr>
          <w:rFonts w:ascii="Arial" w:hAnsi="Arial" w:cs="Arial"/>
          <w:b/>
          <w:color w:val="auto"/>
          <w:sz w:val="24"/>
          <w:szCs w:val="24"/>
        </w:rPr>
        <w:t xml:space="preserve"> Tax Compliance</w:t>
      </w:r>
    </w:p>
    <w:p w14:paraId="2A1F1D7D" w14:textId="545286BC" w:rsidR="00545FAC" w:rsidRPr="006C205C" w:rsidRDefault="00A860D5" w:rsidP="006C205C">
      <w:pPr>
        <w:pStyle w:val="ScheduleL2"/>
        <w:keepNext/>
        <w:numPr>
          <w:ilvl w:val="1"/>
          <w:numId w:val="7"/>
        </w:numPr>
        <w:spacing w:line="276" w:lineRule="auto"/>
        <w:ind w:left="567" w:hanging="567"/>
        <w:jc w:val="left"/>
        <w:rPr>
          <w:rFonts w:ascii="Arial" w:hAnsi="Arial" w:cs="Arial"/>
          <w:sz w:val="24"/>
          <w:szCs w:val="24"/>
        </w:rPr>
      </w:pPr>
      <w:bookmarkStart w:id="5" w:name="_Ref20319270"/>
      <w:r w:rsidRPr="006C205C">
        <w:rPr>
          <w:rFonts w:ascii="Arial" w:eastAsia="Times New Roman" w:hAnsi="Arial" w:cs="Arial"/>
          <w:sz w:val="24"/>
          <w:szCs w:val="24"/>
          <w:lang w:eastAsia="en-GB"/>
        </w:rPr>
        <w:lastRenderedPageBreak/>
        <w:t>T</w:t>
      </w:r>
      <w:r w:rsidR="00545FAC" w:rsidRPr="006C205C">
        <w:rPr>
          <w:rFonts w:ascii="Arial" w:eastAsia="Times New Roman" w:hAnsi="Arial" w:cs="Arial"/>
          <w:sz w:val="24"/>
          <w:szCs w:val="24"/>
          <w:lang w:eastAsia="en-GB"/>
        </w:rPr>
        <w:t>he</w:t>
      </w:r>
      <w:r w:rsidR="00545FAC" w:rsidRPr="006C205C">
        <w:rPr>
          <w:rFonts w:ascii="Arial" w:hAnsi="Arial" w:cs="Arial"/>
          <w:sz w:val="24"/>
          <w:szCs w:val="24"/>
        </w:rPr>
        <w:t xml:space="preserve"> Supplier shall comply with all </w:t>
      </w:r>
      <w:r w:rsidR="00545FAC" w:rsidRPr="006C205C">
        <w:rPr>
          <w:rFonts w:ascii="Arial" w:eastAsia="Times New Roman" w:hAnsi="Arial" w:cs="Arial"/>
          <w:sz w:val="24"/>
          <w:szCs w:val="24"/>
          <w:lang w:eastAsia="en-GB"/>
        </w:rPr>
        <w:t>Law</w:t>
      </w:r>
      <w:r w:rsidR="00545FAC" w:rsidRPr="006C205C">
        <w:rPr>
          <w:rFonts w:ascii="Arial" w:hAnsi="Arial" w:cs="Arial"/>
          <w:sz w:val="24"/>
          <w:szCs w:val="24"/>
        </w:rPr>
        <w:t xml:space="preserve"> relating to Tax and with the equivalent legal </w:t>
      </w:r>
      <w:r w:rsidR="00545FAC" w:rsidRPr="006C205C">
        <w:rPr>
          <w:rFonts w:ascii="Arial" w:eastAsia="Times New Roman" w:hAnsi="Arial" w:cs="Arial"/>
          <w:sz w:val="24"/>
          <w:szCs w:val="24"/>
          <w:lang w:eastAsia="en-GB"/>
        </w:rPr>
        <w:t>provisions</w:t>
      </w:r>
      <w:r w:rsidR="00545FAC" w:rsidRPr="006C205C">
        <w:rPr>
          <w:rFonts w:ascii="Arial" w:hAnsi="Arial" w:cs="Arial"/>
          <w:sz w:val="24"/>
          <w:szCs w:val="24"/>
        </w:rPr>
        <w:t xml:space="preserve"> of the country in which the Supplier is established.</w:t>
      </w:r>
      <w:bookmarkEnd w:id="5"/>
      <w:r w:rsidR="00545FAC" w:rsidRPr="006C205C">
        <w:rPr>
          <w:rFonts w:ascii="Arial" w:hAnsi="Arial" w:cs="Arial"/>
          <w:sz w:val="24"/>
          <w:szCs w:val="24"/>
        </w:rPr>
        <w:t xml:space="preserve"> </w:t>
      </w:r>
    </w:p>
    <w:p w14:paraId="06BAFC3C" w14:textId="7AE3D888" w:rsidR="00500CE0" w:rsidRPr="006C205C" w:rsidRDefault="00545FAC" w:rsidP="006C205C">
      <w:pPr>
        <w:pStyle w:val="ScheduleL2"/>
        <w:keepNext/>
        <w:numPr>
          <w:ilvl w:val="1"/>
          <w:numId w:val="7"/>
        </w:numPr>
        <w:spacing w:line="276" w:lineRule="auto"/>
        <w:ind w:left="567" w:hanging="567"/>
        <w:jc w:val="left"/>
        <w:rPr>
          <w:rFonts w:ascii="Arial" w:eastAsia="Times New Roman" w:hAnsi="Arial" w:cs="Arial"/>
          <w:sz w:val="24"/>
          <w:szCs w:val="24"/>
          <w:lang w:eastAsia="en-GB"/>
        </w:rPr>
      </w:pPr>
      <w:bookmarkStart w:id="6" w:name="_Ref20993847"/>
      <w:bookmarkStart w:id="7" w:name="_Ref20319306"/>
      <w:r w:rsidRPr="006C205C">
        <w:rPr>
          <w:rFonts w:ascii="Arial" w:hAnsi="Arial" w:cs="Arial"/>
          <w:sz w:val="24"/>
          <w:szCs w:val="24"/>
        </w:rPr>
        <w:t xml:space="preserve">The Supplier shall provide to the </w:t>
      </w:r>
      <w:r w:rsidR="00CD55AA" w:rsidRPr="006C205C">
        <w:rPr>
          <w:rFonts w:ascii="Arial" w:eastAsia="Times New Roman" w:hAnsi="Arial" w:cs="Arial"/>
          <w:sz w:val="24"/>
          <w:szCs w:val="24"/>
          <w:lang w:eastAsia="en-GB"/>
        </w:rPr>
        <w:t>Buyer</w:t>
      </w:r>
      <w:r w:rsidRPr="006C205C">
        <w:rPr>
          <w:rFonts w:ascii="Arial" w:hAnsi="Arial" w:cs="Arial"/>
          <w:sz w:val="24"/>
          <w:szCs w:val="24"/>
        </w:rPr>
        <w:t xml:space="preserve"> the name and, as applicable, the Value Added Tax registration number, PAYE collection number and either the </w:t>
      </w:r>
      <w:r w:rsidRPr="006C205C">
        <w:rPr>
          <w:rFonts w:ascii="Arial" w:eastAsia="Times New Roman" w:hAnsi="Arial" w:cs="Arial"/>
          <w:sz w:val="24"/>
          <w:szCs w:val="24"/>
          <w:lang w:eastAsia="en-GB"/>
        </w:rPr>
        <w:t>Corporation Tax or self-assessment reference of any agent, supplier or Subcontrac</w:t>
      </w:r>
      <w:r w:rsidR="00884286" w:rsidRPr="006C205C">
        <w:rPr>
          <w:rFonts w:ascii="Arial" w:eastAsia="Times New Roman" w:hAnsi="Arial" w:cs="Arial"/>
          <w:sz w:val="24"/>
          <w:szCs w:val="24"/>
          <w:lang w:eastAsia="en-GB"/>
        </w:rPr>
        <w:t>tor of the Supplier prior to that person supplying</w:t>
      </w:r>
      <w:r w:rsidRPr="006C205C">
        <w:rPr>
          <w:rFonts w:ascii="Arial" w:eastAsia="Times New Roman" w:hAnsi="Arial" w:cs="Arial"/>
          <w:sz w:val="24"/>
          <w:szCs w:val="24"/>
          <w:lang w:eastAsia="en-GB"/>
        </w:rPr>
        <w:t xml:space="preserve"> </w:t>
      </w:r>
      <w:r w:rsidR="001109D6" w:rsidRPr="006C205C">
        <w:rPr>
          <w:rFonts w:ascii="Arial" w:eastAsia="Times New Roman" w:hAnsi="Arial" w:cs="Arial"/>
          <w:sz w:val="24"/>
          <w:szCs w:val="24"/>
          <w:lang w:eastAsia="en-GB"/>
        </w:rPr>
        <w:t xml:space="preserve">any material </w:t>
      </w:r>
      <w:r w:rsidR="0075191D" w:rsidRPr="006C205C">
        <w:rPr>
          <w:rFonts w:ascii="Arial" w:eastAsia="Times New Roman" w:hAnsi="Arial" w:cs="Arial"/>
          <w:sz w:val="24"/>
          <w:szCs w:val="24"/>
          <w:lang w:eastAsia="en-GB"/>
        </w:rPr>
        <w:t>Deliverables</w:t>
      </w:r>
      <w:r w:rsidR="001109D6" w:rsidRPr="006C205C">
        <w:rPr>
          <w:rFonts w:ascii="Arial" w:eastAsia="Times New Roman" w:hAnsi="Arial" w:cs="Arial"/>
          <w:sz w:val="24"/>
          <w:szCs w:val="24"/>
          <w:lang w:eastAsia="en-GB"/>
        </w:rPr>
        <w:t xml:space="preserve"> under the</w:t>
      </w:r>
      <w:r w:rsidR="001D7528" w:rsidRPr="006C205C">
        <w:rPr>
          <w:rFonts w:ascii="Arial" w:eastAsia="Times New Roman" w:hAnsi="Arial" w:cs="Arial"/>
          <w:sz w:val="24"/>
          <w:szCs w:val="24"/>
          <w:lang w:eastAsia="en-GB"/>
        </w:rPr>
        <w:t xml:space="preserve"> Contract</w:t>
      </w:r>
      <w:r w:rsidR="00500CE0" w:rsidRPr="006C205C">
        <w:rPr>
          <w:rFonts w:ascii="Arial" w:eastAsia="Times New Roman" w:hAnsi="Arial" w:cs="Arial"/>
          <w:sz w:val="24"/>
          <w:szCs w:val="24"/>
          <w:lang w:eastAsia="en-GB"/>
        </w:rPr>
        <w:t xml:space="preserve">. </w:t>
      </w:r>
    </w:p>
    <w:p w14:paraId="4E6B49A3" w14:textId="1CCF9F43" w:rsidR="00545FAC" w:rsidRPr="006C205C" w:rsidRDefault="00545FAC" w:rsidP="006C205C">
      <w:pPr>
        <w:pStyle w:val="ScheduleL2"/>
        <w:keepNext/>
        <w:numPr>
          <w:ilvl w:val="1"/>
          <w:numId w:val="7"/>
        </w:numPr>
        <w:spacing w:line="276" w:lineRule="auto"/>
        <w:ind w:left="567" w:hanging="567"/>
        <w:jc w:val="left"/>
        <w:rPr>
          <w:rFonts w:ascii="Arial" w:eastAsia="Times New Roman" w:hAnsi="Arial" w:cs="Arial"/>
          <w:sz w:val="24"/>
          <w:szCs w:val="24"/>
          <w:lang w:eastAsia="en-GB"/>
        </w:rPr>
      </w:pPr>
      <w:bookmarkStart w:id="8" w:name="_Upon_a_request"/>
      <w:bookmarkEnd w:id="8"/>
      <w:r w:rsidRPr="006C205C">
        <w:rPr>
          <w:rFonts w:ascii="Arial" w:eastAsia="Times New Roman" w:hAnsi="Arial" w:cs="Arial"/>
          <w:sz w:val="24"/>
          <w:szCs w:val="24"/>
          <w:lang w:eastAsia="en-GB"/>
        </w:rPr>
        <w:t xml:space="preserve">Upon a request by the </w:t>
      </w:r>
      <w:r w:rsidR="00500CE0" w:rsidRPr="006C205C">
        <w:rPr>
          <w:rFonts w:ascii="Arial" w:eastAsia="Times New Roman" w:hAnsi="Arial" w:cs="Arial"/>
          <w:sz w:val="24"/>
          <w:szCs w:val="24"/>
          <w:lang w:eastAsia="en-GB"/>
        </w:rPr>
        <w:t>Buyer</w:t>
      </w:r>
      <w:r w:rsidRPr="006C205C">
        <w:rPr>
          <w:rFonts w:ascii="Arial" w:eastAsia="Times New Roman" w:hAnsi="Arial" w:cs="Arial"/>
          <w:sz w:val="24"/>
          <w:szCs w:val="24"/>
          <w:lang w:eastAsia="en-GB"/>
        </w:rPr>
        <w:t>, the Supplier shall not contract</w:t>
      </w:r>
      <w:r w:rsidR="003F5EB8" w:rsidRPr="006C205C">
        <w:rPr>
          <w:rFonts w:ascii="Arial" w:eastAsia="Times New Roman" w:hAnsi="Arial" w:cs="Arial"/>
          <w:sz w:val="24"/>
          <w:szCs w:val="24"/>
          <w:lang w:eastAsia="en-GB"/>
        </w:rPr>
        <w:t>,</w:t>
      </w:r>
      <w:r w:rsidRPr="006C205C">
        <w:rPr>
          <w:rFonts w:ascii="Arial" w:eastAsia="Times New Roman" w:hAnsi="Arial" w:cs="Arial"/>
          <w:sz w:val="24"/>
          <w:szCs w:val="24"/>
          <w:lang w:eastAsia="en-GB"/>
        </w:rPr>
        <w:t xml:space="preserve"> or will cease to contract</w:t>
      </w:r>
      <w:r w:rsidR="003F5EB8" w:rsidRPr="006C205C">
        <w:rPr>
          <w:rFonts w:ascii="Arial" w:eastAsia="Times New Roman" w:hAnsi="Arial" w:cs="Arial"/>
          <w:sz w:val="24"/>
          <w:szCs w:val="24"/>
          <w:lang w:eastAsia="en-GB"/>
        </w:rPr>
        <w:t>,</w:t>
      </w:r>
      <w:r w:rsidRPr="006C205C">
        <w:rPr>
          <w:rFonts w:ascii="Arial" w:eastAsia="Times New Roman" w:hAnsi="Arial" w:cs="Arial"/>
          <w:sz w:val="24"/>
          <w:szCs w:val="24"/>
          <w:lang w:eastAsia="en-GB"/>
        </w:rPr>
        <w:t xml:space="preserve"> with any </w:t>
      </w:r>
      <w:r w:rsidR="002F5D65" w:rsidRPr="006C205C">
        <w:rPr>
          <w:rFonts w:ascii="Arial" w:eastAsia="Times New Roman" w:hAnsi="Arial" w:cs="Arial"/>
          <w:sz w:val="24"/>
          <w:szCs w:val="24"/>
          <w:lang w:eastAsia="en-GB"/>
        </w:rPr>
        <w:t xml:space="preserve">agent, supplier or Subcontractor of the Supplier </w:t>
      </w:r>
      <w:r w:rsidR="0009143A" w:rsidRPr="006C205C">
        <w:rPr>
          <w:rFonts w:ascii="Arial" w:eastAsia="Times New Roman" w:hAnsi="Arial" w:cs="Arial"/>
          <w:sz w:val="24"/>
          <w:szCs w:val="24"/>
          <w:lang w:eastAsia="en-GB"/>
        </w:rPr>
        <w:t>engaged in</w:t>
      </w:r>
      <w:r w:rsidR="001109D6" w:rsidRPr="006C205C">
        <w:rPr>
          <w:rFonts w:ascii="Arial" w:eastAsia="Times New Roman" w:hAnsi="Arial" w:cs="Arial"/>
          <w:sz w:val="24"/>
          <w:szCs w:val="24"/>
          <w:lang w:eastAsia="en-GB"/>
        </w:rPr>
        <w:t xml:space="preserve"> supply</w:t>
      </w:r>
      <w:r w:rsidR="003F5EB8" w:rsidRPr="006C205C">
        <w:rPr>
          <w:rFonts w:ascii="Arial" w:eastAsia="Times New Roman" w:hAnsi="Arial" w:cs="Arial"/>
          <w:sz w:val="24"/>
          <w:szCs w:val="24"/>
          <w:lang w:eastAsia="en-GB"/>
        </w:rPr>
        <w:t>ing</w:t>
      </w:r>
      <w:r w:rsidR="001109D6" w:rsidRPr="006C205C">
        <w:rPr>
          <w:rFonts w:ascii="Arial" w:eastAsia="Times New Roman" w:hAnsi="Arial" w:cs="Arial"/>
          <w:sz w:val="24"/>
          <w:szCs w:val="24"/>
          <w:lang w:eastAsia="en-GB"/>
        </w:rPr>
        <w:t xml:space="preserve"> </w:t>
      </w:r>
      <w:r w:rsidR="0075191D" w:rsidRPr="006C205C">
        <w:rPr>
          <w:rFonts w:ascii="Arial" w:eastAsia="Times New Roman" w:hAnsi="Arial" w:cs="Arial"/>
          <w:sz w:val="24"/>
          <w:szCs w:val="24"/>
          <w:lang w:eastAsia="en-GB"/>
        </w:rPr>
        <w:t>Deliverables</w:t>
      </w:r>
      <w:r w:rsidR="001109D6" w:rsidRPr="006C205C">
        <w:rPr>
          <w:rFonts w:ascii="Arial" w:eastAsia="Times New Roman" w:hAnsi="Arial" w:cs="Arial"/>
          <w:sz w:val="24"/>
          <w:szCs w:val="24"/>
          <w:lang w:eastAsia="en-GB"/>
        </w:rPr>
        <w:t xml:space="preserve"> under the</w:t>
      </w:r>
      <w:r w:rsidRPr="006C205C">
        <w:rPr>
          <w:rFonts w:ascii="Arial" w:eastAsia="Times New Roman" w:hAnsi="Arial" w:cs="Arial"/>
          <w:sz w:val="24"/>
          <w:szCs w:val="24"/>
          <w:lang w:eastAsia="en-GB"/>
        </w:rPr>
        <w:t xml:space="preserve"> </w:t>
      </w:r>
      <w:r w:rsidR="001D7528" w:rsidRPr="006C205C">
        <w:rPr>
          <w:rFonts w:ascii="Arial" w:eastAsia="Times New Roman" w:hAnsi="Arial" w:cs="Arial"/>
          <w:sz w:val="24"/>
          <w:szCs w:val="24"/>
          <w:lang w:eastAsia="en-GB"/>
        </w:rPr>
        <w:t>Contract</w:t>
      </w:r>
      <w:r w:rsidR="003F5EB8" w:rsidRPr="006C205C">
        <w:rPr>
          <w:rFonts w:ascii="Arial" w:eastAsia="Times New Roman" w:hAnsi="Arial" w:cs="Arial"/>
          <w:sz w:val="24"/>
          <w:szCs w:val="24"/>
          <w:lang w:eastAsia="en-GB"/>
        </w:rPr>
        <w:t>.</w:t>
      </w:r>
      <w:bookmarkEnd w:id="6"/>
      <w:bookmarkEnd w:id="7"/>
    </w:p>
    <w:p w14:paraId="04F4C2C4" w14:textId="38B0962C" w:rsidR="00545FAC" w:rsidRPr="006C205C" w:rsidRDefault="00F052EE" w:rsidP="006C205C">
      <w:pPr>
        <w:pStyle w:val="ScheduleL2"/>
        <w:keepNext/>
        <w:numPr>
          <w:ilvl w:val="1"/>
          <w:numId w:val="7"/>
        </w:numPr>
        <w:spacing w:line="276" w:lineRule="auto"/>
        <w:ind w:left="567" w:hanging="567"/>
        <w:jc w:val="left"/>
        <w:rPr>
          <w:rFonts w:ascii="Arial" w:hAnsi="Arial" w:cs="Arial"/>
          <w:sz w:val="24"/>
          <w:szCs w:val="24"/>
        </w:rPr>
      </w:pPr>
      <w:bookmarkStart w:id="9" w:name="_Ref20993857"/>
      <w:r w:rsidRPr="006C205C">
        <w:rPr>
          <w:rFonts w:ascii="Arial" w:eastAsia="Times New Roman" w:hAnsi="Arial" w:cs="Arial"/>
          <w:sz w:val="24"/>
          <w:szCs w:val="24"/>
          <w:lang w:eastAsia="en-GB"/>
        </w:rPr>
        <w:t xml:space="preserve">If, at any point during </w:t>
      </w:r>
      <w:r w:rsidR="00577AD0" w:rsidRPr="006C205C">
        <w:rPr>
          <w:rFonts w:ascii="Arial" w:eastAsia="Times New Roman" w:hAnsi="Arial" w:cs="Arial"/>
          <w:sz w:val="24"/>
          <w:szCs w:val="24"/>
          <w:lang w:eastAsia="en-GB"/>
        </w:rPr>
        <w:t>t</w:t>
      </w:r>
      <w:r w:rsidR="00545FAC" w:rsidRPr="006C205C">
        <w:rPr>
          <w:rFonts w:ascii="Arial" w:eastAsia="Times New Roman" w:hAnsi="Arial" w:cs="Arial"/>
          <w:sz w:val="24"/>
          <w:szCs w:val="24"/>
          <w:lang w:eastAsia="en-GB"/>
        </w:rPr>
        <w:t xml:space="preserve">he </w:t>
      </w:r>
      <w:r w:rsidR="00A42A5C" w:rsidRPr="006C205C">
        <w:rPr>
          <w:rFonts w:ascii="Arial" w:eastAsia="Times New Roman" w:hAnsi="Arial" w:cs="Arial"/>
          <w:sz w:val="24"/>
          <w:szCs w:val="24"/>
          <w:lang w:eastAsia="en-GB"/>
        </w:rPr>
        <w:t>Call-Off Contract Period</w:t>
      </w:r>
      <w:r w:rsidR="00545FAC" w:rsidRPr="006C205C">
        <w:rPr>
          <w:rFonts w:ascii="Arial" w:eastAsia="Times New Roman" w:hAnsi="Arial" w:cs="Arial"/>
          <w:sz w:val="24"/>
          <w:szCs w:val="24"/>
          <w:lang w:eastAsia="en-GB"/>
        </w:rPr>
        <w:t>, the</w:t>
      </w:r>
      <w:r w:rsidR="00CB1F9A" w:rsidRPr="006C205C">
        <w:rPr>
          <w:rFonts w:ascii="Arial" w:eastAsia="Times New Roman" w:hAnsi="Arial" w:cs="Arial"/>
          <w:sz w:val="24"/>
          <w:szCs w:val="24"/>
          <w:lang w:eastAsia="en-GB"/>
        </w:rPr>
        <w:t>re is</w:t>
      </w:r>
      <w:r w:rsidR="00AC182B" w:rsidRPr="006C205C">
        <w:rPr>
          <w:rFonts w:ascii="Arial" w:eastAsia="Times New Roman" w:hAnsi="Arial" w:cs="Arial"/>
          <w:sz w:val="24"/>
          <w:szCs w:val="24"/>
          <w:lang w:eastAsia="en-GB"/>
        </w:rPr>
        <w:t xml:space="preserve"> a</w:t>
      </w:r>
      <w:r w:rsidR="00CB1F9A" w:rsidRPr="006C205C">
        <w:rPr>
          <w:rFonts w:ascii="Arial" w:eastAsia="Times New Roman" w:hAnsi="Arial" w:cs="Arial"/>
          <w:sz w:val="24"/>
          <w:szCs w:val="24"/>
          <w:lang w:eastAsia="en-GB"/>
        </w:rPr>
        <w:t xml:space="preserve"> Tax </w:t>
      </w:r>
      <w:r w:rsidR="00AC182B" w:rsidRPr="006C205C">
        <w:rPr>
          <w:rFonts w:ascii="Arial" w:eastAsia="Times New Roman" w:hAnsi="Arial" w:cs="Arial"/>
          <w:sz w:val="24"/>
          <w:szCs w:val="24"/>
          <w:lang w:eastAsia="en-GB"/>
        </w:rPr>
        <w:t>Compliance Failure</w:t>
      </w:r>
      <w:r w:rsidR="00545FAC" w:rsidRPr="006C205C">
        <w:rPr>
          <w:rFonts w:ascii="Arial" w:eastAsia="Times New Roman" w:hAnsi="Arial" w:cs="Arial"/>
          <w:sz w:val="24"/>
          <w:szCs w:val="24"/>
          <w:lang w:eastAsia="en-GB"/>
        </w:rPr>
        <w:t>, the</w:t>
      </w:r>
      <w:r w:rsidR="00545FAC" w:rsidRPr="006C205C">
        <w:rPr>
          <w:rFonts w:ascii="Arial" w:hAnsi="Arial" w:cs="Arial"/>
          <w:sz w:val="24"/>
          <w:szCs w:val="24"/>
        </w:rPr>
        <w:t xml:space="preserve"> Supplier shall:</w:t>
      </w:r>
      <w:bookmarkEnd w:id="9"/>
    </w:p>
    <w:p w14:paraId="3CE096CB" w14:textId="1B4F3F18" w:rsidR="00545FAC" w:rsidRPr="006C205C" w:rsidRDefault="00545FAC" w:rsidP="006C205C">
      <w:pPr>
        <w:pStyle w:val="Heading2"/>
        <w:keepNext w:val="0"/>
        <w:keepLines w:val="0"/>
        <w:numPr>
          <w:ilvl w:val="2"/>
          <w:numId w:val="7"/>
        </w:numPr>
        <w:spacing w:before="120" w:after="120" w:line="276" w:lineRule="auto"/>
        <w:ind w:left="1418" w:hanging="698"/>
        <w:jc w:val="both"/>
        <w:rPr>
          <w:rFonts w:ascii="Arial" w:hAnsi="Arial" w:cs="Arial"/>
          <w:sz w:val="24"/>
          <w:szCs w:val="24"/>
        </w:rPr>
      </w:pPr>
      <w:bookmarkStart w:id="10" w:name="_Ref20319279"/>
      <w:r w:rsidRPr="006C205C">
        <w:rPr>
          <w:rFonts w:ascii="Arial" w:hAnsi="Arial" w:cs="Arial"/>
          <w:color w:val="auto"/>
          <w:sz w:val="24"/>
          <w:szCs w:val="24"/>
        </w:rPr>
        <w:t xml:space="preserve">notify the </w:t>
      </w:r>
      <w:r w:rsidR="00CD55AA" w:rsidRPr="006C205C">
        <w:rPr>
          <w:rFonts w:ascii="Arial" w:eastAsia="Times New Roman" w:hAnsi="Arial" w:cs="Arial"/>
          <w:color w:val="auto"/>
          <w:sz w:val="24"/>
          <w:szCs w:val="24"/>
          <w:lang w:eastAsia="en-GB"/>
        </w:rPr>
        <w:t>Buyer</w:t>
      </w:r>
      <w:r w:rsidRPr="006C205C">
        <w:rPr>
          <w:rFonts w:ascii="Arial" w:hAnsi="Arial" w:cs="Arial"/>
          <w:color w:val="auto"/>
          <w:sz w:val="24"/>
          <w:szCs w:val="24"/>
        </w:rPr>
        <w:t xml:space="preserve"> in writing within five (5) Working Days of its occurrence; and</w:t>
      </w:r>
      <w:bookmarkEnd w:id="10"/>
    </w:p>
    <w:p w14:paraId="0F05CF6D" w14:textId="14AFB2AD" w:rsidR="00545FAC" w:rsidRPr="006C205C" w:rsidRDefault="00545FAC" w:rsidP="006C205C">
      <w:pPr>
        <w:pStyle w:val="Heading2"/>
        <w:keepNext w:val="0"/>
        <w:keepLines w:val="0"/>
        <w:numPr>
          <w:ilvl w:val="2"/>
          <w:numId w:val="7"/>
        </w:numPr>
        <w:spacing w:before="120" w:after="120" w:line="276" w:lineRule="auto"/>
        <w:ind w:left="1418" w:hanging="698"/>
        <w:jc w:val="both"/>
        <w:rPr>
          <w:rFonts w:ascii="Arial" w:hAnsi="Arial" w:cs="Arial"/>
          <w:sz w:val="24"/>
          <w:szCs w:val="24"/>
        </w:rPr>
      </w:pPr>
      <w:bookmarkStart w:id="11" w:name="_Ref20319317"/>
      <w:r w:rsidRPr="006C205C">
        <w:rPr>
          <w:rFonts w:ascii="Arial" w:hAnsi="Arial" w:cs="Arial"/>
          <w:color w:val="auto"/>
          <w:sz w:val="24"/>
          <w:szCs w:val="24"/>
        </w:rPr>
        <w:t>p</w:t>
      </w:r>
      <w:r w:rsidR="00CD55AA" w:rsidRPr="006C205C">
        <w:rPr>
          <w:rFonts w:ascii="Arial" w:hAnsi="Arial" w:cs="Arial"/>
          <w:color w:val="auto"/>
          <w:sz w:val="24"/>
          <w:szCs w:val="24"/>
        </w:rPr>
        <w:t xml:space="preserve">romptly provide to the </w:t>
      </w:r>
      <w:r w:rsidR="00CD55AA" w:rsidRPr="006C205C">
        <w:rPr>
          <w:rFonts w:ascii="Arial" w:eastAsia="Times New Roman" w:hAnsi="Arial" w:cs="Arial"/>
          <w:color w:val="auto"/>
          <w:sz w:val="24"/>
          <w:szCs w:val="24"/>
          <w:lang w:eastAsia="en-GB"/>
        </w:rPr>
        <w:t>Buyer</w:t>
      </w:r>
      <w:r w:rsidRPr="006C205C">
        <w:rPr>
          <w:rFonts w:ascii="Arial" w:hAnsi="Arial" w:cs="Arial"/>
          <w:color w:val="auto"/>
          <w:sz w:val="24"/>
          <w:szCs w:val="24"/>
        </w:rPr>
        <w:t>:</w:t>
      </w:r>
      <w:bookmarkEnd w:id="11"/>
    </w:p>
    <w:p w14:paraId="6CF34EBA" w14:textId="260343EF" w:rsidR="00545FAC" w:rsidRPr="006C205C" w:rsidRDefault="00545FAC" w:rsidP="006C205C">
      <w:pPr>
        <w:pStyle w:val="Heading2"/>
        <w:keepNext w:val="0"/>
        <w:keepLines w:val="0"/>
        <w:numPr>
          <w:ilvl w:val="3"/>
          <w:numId w:val="7"/>
        </w:numPr>
        <w:spacing w:before="120" w:after="120" w:line="276" w:lineRule="auto"/>
        <w:ind w:left="2268" w:hanging="850"/>
        <w:jc w:val="both"/>
        <w:rPr>
          <w:rFonts w:ascii="Arial" w:hAnsi="Arial" w:cs="Arial"/>
          <w:color w:val="auto"/>
          <w:sz w:val="24"/>
          <w:szCs w:val="24"/>
        </w:rPr>
      </w:pPr>
      <w:r w:rsidRPr="006C205C">
        <w:rPr>
          <w:rFonts w:ascii="Arial" w:hAnsi="Arial" w:cs="Arial"/>
          <w:color w:val="auto"/>
          <w:sz w:val="24"/>
          <w:szCs w:val="24"/>
        </w:rPr>
        <w:t>details of the steps which the Supplier is taking to resolve the Tax</w:t>
      </w:r>
      <w:r w:rsidR="00AC182B" w:rsidRPr="006C205C">
        <w:rPr>
          <w:rFonts w:ascii="Arial" w:hAnsi="Arial" w:cs="Arial"/>
          <w:color w:val="auto"/>
          <w:sz w:val="24"/>
          <w:szCs w:val="24"/>
        </w:rPr>
        <w:t xml:space="preserve"> Compliance Failure</w:t>
      </w:r>
      <w:r w:rsidR="0009143A" w:rsidRPr="006C205C">
        <w:rPr>
          <w:rFonts w:ascii="Arial" w:hAnsi="Arial" w:cs="Arial"/>
          <w:color w:val="auto"/>
          <w:sz w:val="24"/>
          <w:szCs w:val="24"/>
        </w:rPr>
        <w:t xml:space="preserve"> and to prevent it</w:t>
      </w:r>
      <w:r w:rsidRPr="006C205C">
        <w:rPr>
          <w:rFonts w:ascii="Arial" w:hAnsi="Arial" w:cs="Arial"/>
          <w:color w:val="auto"/>
          <w:sz w:val="24"/>
          <w:szCs w:val="24"/>
        </w:rPr>
        <w:t xml:space="preserve"> from recurring, together with any mitigating factors that it considers relevant; and </w:t>
      </w:r>
    </w:p>
    <w:p w14:paraId="4D20365F" w14:textId="2026861D" w:rsidR="00545FAC" w:rsidRPr="006C205C" w:rsidRDefault="00545FAC" w:rsidP="006C205C">
      <w:pPr>
        <w:pStyle w:val="Heading2"/>
        <w:keepNext w:val="0"/>
        <w:keepLines w:val="0"/>
        <w:numPr>
          <w:ilvl w:val="3"/>
          <w:numId w:val="7"/>
        </w:numPr>
        <w:spacing w:before="120" w:after="120" w:line="276" w:lineRule="auto"/>
        <w:ind w:left="2268" w:hanging="850"/>
        <w:jc w:val="both"/>
        <w:rPr>
          <w:rFonts w:ascii="Arial" w:hAnsi="Arial" w:cs="Arial"/>
          <w:sz w:val="24"/>
          <w:szCs w:val="24"/>
        </w:rPr>
      </w:pPr>
      <w:r w:rsidRPr="006C205C">
        <w:rPr>
          <w:rFonts w:ascii="Arial" w:hAnsi="Arial" w:cs="Arial"/>
          <w:color w:val="auto"/>
          <w:sz w:val="24"/>
          <w:szCs w:val="24"/>
        </w:rPr>
        <w:t xml:space="preserve">such other information in relation to the Tax </w:t>
      </w:r>
      <w:r w:rsidR="00AC182B" w:rsidRPr="006C205C">
        <w:rPr>
          <w:rFonts w:ascii="Arial" w:hAnsi="Arial" w:cs="Arial"/>
          <w:color w:val="auto"/>
          <w:sz w:val="24"/>
          <w:szCs w:val="24"/>
        </w:rPr>
        <w:t>Compliance Failure</w:t>
      </w:r>
      <w:r w:rsidRPr="006C205C">
        <w:rPr>
          <w:rFonts w:ascii="Arial" w:hAnsi="Arial" w:cs="Arial"/>
          <w:color w:val="auto"/>
          <w:sz w:val="24"/>
          <w:szCs w:val="24"/>
        </w:rPr>
        <w:t xml:space="preserve"> as the </w:t>
      </w:r>
      <w:r w:rsidR="00CD55AA" w:rsidRPr="006C205C">
        <w:rPr>
          <w:rFonts w:ascii="Arial" w:eastAsia="Times New Roman" w:hAnsi="Arial" w:cs="Arial"/>
          <w:color w:val="auto"/>
          <w:sz w:val="24"/>
          <w:szCs w:val="24"/>
          <w:lang w:eastAsia="en-GB"/>
        </w:rPr>
        <w:t>Buyer</w:t>
      </w:r>
      <w:r w:rsidRPr="006C205C">
        <w:rPr>
          <w:rFonts w:ascii="Arial" w:hAnsi="Arial" w:cs="Arial"/>
          <w:color w:val="auto"/>
          <w:sz w:val="24"/>
          <w:szCs w:val="24"/>
        </w:rPr>
        <w:t xml:space="preserve"> may reasonably require.</w:t>
      </w:r>
    </w:p>
    <w:p w14:paraId="67D2BDA4" w14:textId="15E48096" w:rsidR="0009143A" w:rsidRPr="006C205C" w:rsidRDefault="00545FAC" w:rsidP="006C205C">
      <w:pPr>
        <w:pStyle w:val="ScheduleL2"/>
        <w:keepNext/>
        <w:numPr>
          <w:ilvl w:val="1"/>
          <w:numId w:val="7"/>
        </w:numPr>
        <w:spacing w:line="276" w:lineRule="auto"/>
        <w:ind w:left="567" w:hanging="567"/>
        <w:jc w:val="left"/>
        <w:rPr>
          <w:rFonts w:ascii="Arial" w:eastAsia="Times New Roman" w:hAnsi="Arial" w:cs="Arial"/>
          <w:sz w:val="24"/>
          <w:szCs w:val="24"/>
          <w:lang w:eastAsia="en-GB"/>
        </w:rPr>
      </w:pPr>
      <w:bookmarkStart w:id="12" w:name="_Ref20319101"/>
      <w:r w:rsidRPr="006C205C">
        <w:rPr>
          <w:rFonts w:ascii="Arial" w:hAnsi="Arial" w:cs="Arial"/>
          <w:sz w:val="24"/>
          <w:szCs w:val="24"/>
        </w:rPr>
        <w:t xml:space="preserve">The Supplier shall indemnify the </w:t>
      </w:r>
      <w:r w:rsidR="00CD55AA" w:rsidRPr="006C205C">
        <w:rPr>
          <w:rFonts w:ascii="Arial" w:eastAsia="Times New Roman" w:hAnsi="Arial" w:cs="Arial"/>
          <w:sz w:val="24"/>
          <w:szCs w:val="24"/>
          <w:lang w:eastAsia="en-GB"/>
        </w:rPr>
        <w:t>Buyer</w:t>
      </w:r>
      <w:r w:rsidRPr="006C205C">
        <w:rPr>
          <w:rFonts w:ascii="Arial" w:hAnsi="Arial" w:cs="Arial"/>
          <w:sz w:val="24"/>
          <w:szCs w:val="24"/>
        </w:rPr>
        <w:t xml:space="preserve"> </w:t>
      </w:r>
      <w:r w:rsidR="0009143A" w:rsidRPr="006C205C">
        <w:rPr>
          <w:rFonts w:ascii="Arial" w:hAnsi="Arial" w:cs="Arial"/>
          <w:sz w:val="24"/>
          <w:szCs w:val="24"/>
        </w:rPr>
        <w:t>against any liability</w:t>
      </w:r>
      <w:r w:rsidR="0009143A" w:rsidRPr="006C205C">
        <w:rPr>
          <w:rFonts w:ascii="Arial" w:eastAsia="Times New Roman" w:hAnsi="Arial" w:cs="Arial"/>
          <w:sz w:val="24"/>
          <w:szCs w:val="24"/>
          <w:lang w:eastAsia="en-GB"/>
        </w:rPr>
        <w:t xml:space="preserve"> for Tax</w:t>
      </w:r>
      <w:r w:rsidRPr="006C205C">
        <w:rPr>
          <w:rFonts w:ascii="Arial" w:eastAsia="Times New Roman" w:hAnsi="Arial" w:cs="Arial"/>
          <w:sz w:val="24"/>
          <w:szCs w:val="24"/>
          <w:lang w:eastAsia="en-GB"/>
        </w:rPr>
        <w:t xml:space="preserve"> </w:t>
      </w:r>
      <w:r w:rsidR="0009143A" w:rsidRPr="006C205C">
        <w:rPr>
          <w:rFonts w:ascii="Arial" w:eastAsia="Times New Roman" w:hAnsi="Arial" w:cs="Arial"/>
          <w:sz w:val="24"/>
          <w:szCs w:val="24"/>
          <w:lang w:eastAsia="en-GB"/>
        </w:rPr>
        <w:t>(</w:t>
      </w:r>
      <w:r w:rsidRPr="006C205C">
        <w:rPr>
          <w:rFonts w:ascii="Arial" w:hAnsi="Arial" w:cs="Arial"/>
          <w:sz w:val="24"/>
          <w:szCs w:val="24"/>
        </w:rPr>
        <w:t>including any intere</w:t>
      </w:r>
      <w:r w:rsidR="0009143A" w:rsidRPr="006C205C">
        <w:rPr>
          <w:rFonts w:ascii="Arial" w:hAnsi="Arial" w:cs="Arial"/>
          <w:sz w:val="24"/>
          <w:szCs w:val="24"/>
        </w:rPr>
        <w:t>st, penalties or costs incurred</w:t>
      </w:r>
      <w:r w:rsidR="0009143A" w:rsidRPr="006C205C">
        <w:rPr>
          <w:rFonts w:ascii="Arial" w:eastAsia="Times New Roman" w:hAnsi="Arial" w:cs="Arial"/>
          <w:sz w:val="24"/>
          <w:szCs w:val="24"/>
          <w:lang w:eastAsia="en-GB"/>
        </w:rPr>
        <w:t>)</w:t>
      </w:r>
      <w:r w:rsidRPr="006C205C">
        <w:rPr>
          <w:rFonts w:ascii="Arial" w:eastAsia="Times New Roman" w:hAnsi="Arial" w:cs="Arial"/>
          <w:sz w:val="24"/>
          <w:szCs w:val="24"/>
          <w:lang w:eastAsia="en-GB"/>
        </w:rPr>
        <w:t xml:space="preserve"> </w:t>
      </w:r>
      <w:r w:rsidR="0009143A" w:rsidRPr="006C205C">
        <w:rPr>
          <w:rFonts w:ascii="Arial" w:eastAsia="Times New Roman" w:hAnsi="Arial" w:cs="Arial"/>
          <w:sz w:val="24"/>
          <w:szCs w:val="24"/>
          <w:lang w:eastAsia="en-GB"/>
        </w:rPr>
        <w:t>of</w:t>
      </w:r>
      <w:r w:rsidR="0009143A" w:rsidRPr="006C205C">
        <w:rPr>
          <w:rFonts w:ascii="Arial" w:hAnsi="Arial" w:cs="Arial"/>
          <w:sz w:val="24"/>
          <w:szCs w:val="24"/>
        </w:rPr>
        <w:t xml:space="preserve"> the </w:t>
      </w:r>
      <w:r w:rsidR="0009143A" w:rsidRPr="006C205C">
        <w:rPr>
          <w:rFonts w:ascii="Arial" w:eastAsia="Times New Roman" w:hAnsi="Arial" w:cs="Arial"/>
          <w:sz w:val="24"/>
          <w:szCs w:val="24"/>
          <w:lang w:eastAsia="en-GB"/>
        </w:rPr>
        <w:t>Buyer</w:t>
      </w:r>
      <w:r w:rsidR="0009143A" w:rsidRPr="006C205C">
        <w:rPr>
          <w:rFonts w:ascii="Arial" w:hAnsi="Arial" w:cs="Arial"/>
          <w:sz w:val="24"/>
          <w:szCs w:val="24"/>
        </w:rPr>
        <w:t xml:space="preserve"> </w:t>
      </w:r>
      <w:r w:rsidRPr="006C205C">
        <w:rPr>
          <w:rFonts w:ascii="Arial" w:hAnsi="Arial" w:cs="Arial"/>
          <w:sz w:val="24"/>
          <w:szCs w:val="24"/>
        </w:rPr>
        <w:t xml:space="preserve">in respect of the Supplier's </w:t>
      </w:r>
      <w:r w:rsidRPr="006C205C">
        <w:rPr>
          <w:rFonts w:ascii="Arial" w:eastAsia="Times New Roman" w:hAnsi="Arial" w:cs="Arial"/>
          <w:sz w:val="24"/>
          <w:szCs w:val="24"/>
          <w:lang w:eastAsia="en-GB"/>
        </w:rPr>
        <w:t xml:space="preserve">failure to account for or to pay any Tax relating to payments made to the </w:t>
      </w:r>
      <w:r w:rsidR="00526271" w:rsidRPr="006C205C">
        <w:rPr>
          <w:rFonts w:ascii="Arial" w:eastAsia="Times New Roman" w:hAnsi="Arial" w:cs="Arial"/>
          <w:sz w:val="24"/>
          <w:szCs w:val="24"/>
          <w:lang w:eastAsia="en-GB"/>
        </w:rPr>
        <w:t>Supplier under this Contract.</w:t>
      </w:r>
      <w:r w:rsidR="0009143A" w:rsidRPr="006C205C">
        <w:rPr>
          <w:rFonts w:ascii="Arial" w:eastAsia="Times New Roman" w:hAnsi="Arial" w:cs="Arial"/>
          <w:sz w:val="24"/>
          <w:szCs w:val="24"/>
          <w:lang w:eastAsia="en-GB"/>
        </w:rPr>
        <w:t xml:space="preserve"> </w:t>
      </w:r>
    </w:p>
    <w:p w14:paraId="1AC22255" w14:textId="0A6A3A06" w:rsidR="00545FAC" w:rsidRPr="006C205C" w:rsidRDefault="0009143A" w:rsidP="006C205C">
      <w:pPr>
        <w:pStyle w:val="ScheduleL2"/>
        <w:keepNext/>
        <w:numPr>
          <w:ilvl w:val="1"/>
          <w:numId w:val="7"/>
        </w:numPr>
        <w:spacing w:line="276" w:lineRule="auto"/>
        <w:ind w:left="567" w:hanging="567"/>
        <w:jc w:val="left"/>
        <w:rPr>
          <w:rFonts w:ascii="Arial" w:eastAsia="Times New Roman" w:hAnsi="Arial" w:cs="Arial"/>
          <w:sz w:val="24"/>
          <w:szCs w:val="24"/>
          <w:lang w:eastAsia="en-GB"/>
        </w:rPr>
      </w:pPr>
      <w:r w:rsidRPr="006C205C">
        <w:rPr>
          <w:rFonts w:ascii="Arial" w:eastAsia="Times New Roman" w:hAnsi="Arial" w:cs="Arial"/>
          <w:sz w:val="24"/>
          <w:szCs w:val="24"/>
          <w:lang w:eastAsia="en-GB"/>
        </w:rPr>
        <w:t xml:space="preserve">Any amounts due under </w:t>
      </w:r>
      <w:r w:rsidR="00170602" w:rsidRPr="006C205C">
        <w:rPr>
          <w:rFonts w:ascii="Arial" w:eastAsia="Times New Roman" w:hAnsi="Arial" w:cs="Arial"/>
          <w:sz w:val="24"/>
          <w:szCs w:val="24"/>
          <w:lang w:eastAsia="en-GB"/>
        </w:rPr>
        <w:t>Paragraph</w:t>
      </w:r>
      <w:r w:rsidR="00545FAC" w:rsidRPr="006C205C">
        <w:rPr>
          <w:rFonts w:ascii="Arial" w:eastAsia="Times New Roman" w:hAnsi="Arial" w:cs="Arial"/>
          <w:sz w:val="24"/>
          <w:szCs w:val="24"/>
          <w:lang w:eastAsia="en-GB"/>
        </w:rPr>
        <w:t xml:space="preserve"> </w:t>
      </w:r>
      <w:r w:rsidR="00545FAC" w:rsidRPr="006C205C">
        <w:rPr>
          <w:rFonts w:ascii="Arial" w:eastAsia="Times New Roman" w:hAnsi="Arial" w:cs="Arial"/>
          <w:sz w:val="24"/>
          <w:szCs w:val="24"/>
          <w:lang w:eastAsia="en-GB"/>
        </w:rPr>
        <w:fldChar w:fldCharType="begin"/>
      </w:r>
      <w:r w:rsidR="00545FAC" w:rsidRPr="006C205C">
        <w:rPr>
          <w:rFonts w:ascii="Arial" w:eastAsia="Times New Roman" w:hAnsi="Arial" w:cs="Arial"/>
          <w:sz w:val="24"/>
          <w:szCs w:val="24"/>
          <w:lang w:eastAsia="en-GB"/>
        </w:rPr>
        <w:instrText xml:space="preserve"> REF _Ref20319101 \r \h </w:instrText>
      </w:r>
      <w:r w:rsidR="004E2481" w:rsidRPr="006C205C">
        <w:rPr>
          <w:rFonts w:ascii="Arial" w:eastAsia="Times New Roman" w:hAnsi="Arial" w:cs="Arial"/>
          <w:sz w:val="24"/>
          <w:szCs w:val="24"/>
          <w:lang w:eastAsia="en-GB"/>
        </w:rPr>
        <w:instrText xml:space="preserve"> \* MERGEFORMAT </w:instrText>
      </w:r>
      <w:r w:rsidR="00545FAC" w:rsidRPr="006C205C">
        <w:rPr>
          <w:rFonts w:ascii="Arial" w:eastAsia="Times New Roman" w:hAnsi="Arial" w:cs="Arial"/>
          <w:sz w:val="24"/>
          <w:szCs w:val="24"/>
          <w:lang w:eastAsia="en-GB"/>
        </w:rPr>
      </w:r>
      <w:r w:rsidR="00545FAC" w:rsidRPr="006C205C">
        <w:rPr>
          <w:rFonts w:ascii="Arial" w:eastAsia="Times New Roman" w:hAnsi="Arial" w:cs="Arial"/>
          <w:sz w:val="24"/>
          <w:szCs w:val="24"/>
          <w:lang w:eastAsia="en-GB"/>
        </w:rPr>
        <w:fldChar w:fldCharType="separate"/>
      </w:r>
      <w:r w:rsidR="00A00175">
        <w:rPr>
          <w:rFonts w:ascii="Arial" w:eastAsia="Times New Roman" w:hAnsi="Arial" w:cs="Arial"/>
          <w:sz w:val="24"/>
          <w:szCs w:val="24"/>
          <w:lang w:eastAsia="en-GB"/>
        </w:rPr>
        <w:t>5.5</w:t>
      </w:r>
      <w:r w:rsidR="00545FAC" w:rsidRPr="006C205C">
        <w:rPr>
          <w:rFonts w:ascii="Arial" w:eastAsia="Times New Roman" w:hAnsi="Arial" w:cs="Arial"/>
          <w:sz w:val="24"/>
          <w:szCs w:val="24"/>
          <w:lang w:eastAsia="en-GB"/>
        </w:rPr>
        <w:fldChar w:fldCharType="end"/>
      </w:r>
      <w:r w:rsidR="00545FAC" w:rsidRPr="006C205C">
        <w:rPr>
          <w:rFonts w:ascii="Arial" w:eastAsia="Times New Roman" w:hAnsi="Arial" w:cs="Arial"/>
          <w:sz w:val="24"/>
          <w:szCs w:val="24"/>
          <w:lang w:eastAsia="en-GB"/>
        </w:rPr>
        <w:t xml:space="preserve"> shall be paid not less than five (5) Working Days before the date upon which the Tax or other liability is payable </w:t>
      </w:r>
      <w:r w:rsidR="00FD5C16" w:rsidRPr="006C205C">
        <w:rPr>
          <w:rFonts w:ascii="Arial" w:eastAsia="Times New Roman" w:hAnsi="Arial" w:cs="Arial"/>
          <w:sz w:val="24"/>
          <w:szCs w:val="24"/>
          <w:lang w:eastAsia="en-GB"/>
        </w:rPr>
        <w:t>by the Buyer</w:t>
      </w:r>
      <w:r w:rsidR="00545FAC" w:rsidRPr="006C205C">
        <w:rPr>
          <w:rFonts w:ascii="Arial" w:eastAsia="Times New Roman" w:hAnsi="Arial" w:cs="Arial"/>
          <w:sz w:val="24"/>
          <w:szCs w:val="24"/>
          <w:lang w:eastAsia="en-GB"/>
        </w:rPr>
        <w:t>.</w:t>
      </w:r>
      <w:bookmarkEnd w:id="12"/>
      <w:r w:rsidR="00545FAC" w:rsidRPr="006C205C">
        <w:rPr>
          <w:rFonts w:ascii="Arial" w:eastAsia="Times New Roman" w:hAnsi="Arial" w:cs="Arial"/>
          <w:sz w:val="24"/>
          <w:szCs w:val="24"/>
          <w:lang w:eastAsia="en-GB"/>
        </w:rPr>
        <w:t xml:space="preserve"> </w:t>
      </w:r>
      <w:r w:rsidR="00FD5C16" w:rsidRPr="006C205C">
        <w:rPr>
          <w:rFonts w:ascii="Arial" w:eastAsia="Times New Roman" w:hAnsi="Arial" w:cs="Arial"/>
          <w:sz w:val="24"/>
          <w:szCs w:val="24"/>
          <w:lang w:eastAsia="en-GB"/>
        </w:rPr>
        <w:t>Any a</w:t>
      </w:r>
      <w:r w:rsidR="00526271" w:rsidRPr="006C205C">
        <w:rPr>
          <w:rFonts w:ascii="Arial" w:eastAsia="Times New Roman" w:hAnsi="Arial" w:cs="Arial"/>
          <w:sz w:val="24"/>
          <w:szCs w:val="24"/>
          <w:lang w:eastAsia="en-GB"/>
        </w:rPr>
        <w:t xml:space="preserve">mounts due under </w:t>
      </w:r>
      <w:r w:rsidR="00170602" w:rsidRPr="006C205C">
        <w:rPr>
          <w:rFonts w:ascii="Arial" w:eastAsia="Times New Roman" w:hAnsi="Arial" w:cs="Arial"/>
          <w:sz w:val="24"/>
          <w:szCs w:val="24"/>
          <w:lang w:eastAsia="en-GB"/>
        </w:rPr>
        <w:t>Paragraph</w:t>
      </w:r>
      <w:r w:rsidR="00526271" w:rsidRPr="006C205C">
        <w:rPr>
          <w:rFonts w:ascii="Arial" w:eastAsia="Times New Roman" w:hAnsi="Arial" w:cs="Arial"/>
          <w:sz w:val="24"/>
          <w:szCs w:val="24"/>
          <w:lang w:eastAsia="en-GB"/>
        </w:rPr>
        <w:t xml:space="preserve"> 5</w:t>
      </w:r>
      <w:r w:rsidRPr="006C205C">
        <w:rPr>
          <w:rFonts w:ascii="Arial" w:eastAsia="Times New Roman" w:hAnsi="Arial" w:cs="Arial"/>
          <w:sz w:val="24"/>
          <w:szCs w:val="24"/>
          <w:lang w:eastAsia="en-GB"/>
        </w:rPr>
        <w:t>.5</w:t>
      </w:r>
      <w:r w:rsidR="00FD5C16" w:rsidRPr="006C205C">
        <w:rPr>
          <w:rFonts w:ascii="Arial" w:eastAsia="Times New Roman" w:hAnsi="Arial" w:cs="Arial"/>
          <w:sz w:val="24"/>
          <w:szCs w:val="24"/>
          <w:lang w:eastAsia="en-GB"/>
        </w:rPr>
        <w:t xml:space="preserve"> shall not be subject to clause 11.2 of the Core Terms.</w:t>
      </w:r>
    </w:p>
    <w:p w14:paraId="24ABE3FB" w14:textId="6578D92F" w:rsidR="00545FAC" w:rsidRPr="006C205C" w:rsidRDefault="00FD5C16" w:rsidP="006C205C">
      <w:pPr>
        <w:pStyle w:val="ScheduleL2"/>
        <w:keepNext/>
        <w:numPr>
          <w:ilvl w:val="1"/>
          <w:numId w:val="7"/>
        </w:numPr>
        <w:spacing w:line="276" w:lineRule="auto"/>
        <w:ind w:left="567" w:hanging="567"/>
        <w:jc w:val="left"/>
        <w:rPr>
          <w:rFonts w:ascii="Arial" w:eastAsia="Times New Roman" w:hAnsi="Arial" w:cs="Arial"/>
          <w:sz w:val="24"/>
          <w:szCs w:val="24"/>
          <w:lang w:eastAsia="en-GB"/>
        </w:rPr>
      </w:pPr>
      <w:bookmarkStart w:id="13" w:name="_Ref20319292"/>
      <w:r w:rsidRPr="006C205C">
        <w:rPr>
          <w:rFonts w:ascii="Arial" w:eastAsia="Times New Roman" w:hAnsi="Arial" w:cs="Arial"/>
          <w:sz w:val="24"/>
          <w:szCs w:val="24"/>
          <w:lang w:eastAsia="en-GB"/>
        </w:rPr>
        <w:t>Upon the Buyer</w:t>
      </w:r>
      <w:r w:rsidR="00545FAC" w:rsidRPr="006C205C">
        <w:rPr>
          <w:rFonts w:ascii="Arial" w:eastAsia="Times New Roman" w:hAnsi="Arial" w:cs="Arial"/>
          <w:sz w:val="24"/>
          <w:szCs w:val="24"/>
          <w:lang w:eastAsia="en-GB"/>
        </w:rPr>
        <w:t xml:space="preserve">’s request, the Supplier shall </w:t>
      </w:r>
      <w:r w:rsidR="00FA57E7" w:rsidRPr="006C205C">
        <w:rPr>
          <w:rFonts w:ascii="Arial" w:eastAsia="Times New Roman" w:hAnsi="Arial" w:cs="Arial"/>
          <w:sz w:val="24"/>
          <w:szCs w:val="24"/>
          <w:lang w:eastAsia="en-GB"/>
        </w:rPr>
        <w:t xml:space="preserve">promptly </w:t>
      </w:r>
      <w:r w:rsidR="00545FAC" w:rsidRPr="006C205C">
        <w:rPr>
          <w:rFonts w:ascii="Arial" w:eastAsia="Times New Roman" w:hAnsi="Arial" w:cs="Arial"/>
          <w:sz w:val="24"/>
          <w:szCs w:val="24"/>
          <w:lang w:eastAsia="en-GB"/>
        </w:rPr>
        <w:t>provide information which demonstrates how the Supplier complies with its Tax obligations.</w:t>
      </w:r>
      <w:bookmarkEnd w:id="13"/>
      <w:r w:rsidR="00545FAC" w:rsidRPr="006C205C">
        <w:rPr>
          <w:rFonts w:ascii="Arial" w:eastAsia="Times New Roman" w:hAnsi="Arial" w:cs="Arial"/>
          <w:sz w:val="24"/>
          <w:szCs w:val="24"/>
          <w:lang w:eastAsia="en-GB"/>
        </w:rPr>
        <w:t xml:space="preserve"> </w:t>
      </w:r>
    </w:p>
    <w:p w14:paraId="7155EA80" w14:textId="77777777" w:rsidR="00545FAC" w:rsidRPr="006C205C" w:rsidRDefault="00545FAC" w:rsidP="006C205C">
      <w:pPr>
        <w:pStyle w:val="ScheduleL2"/>
        <w:keepNext/>
        <w:numPr>
          <w:ilvl w:val="1"/>
          <w:numId w:val="7"/>
        </w:numPr>
        <w:spacing w:line="276" w:lineRule="auto"/>
        <w:ind w:left="567" w:hanging="567"/>
        <w:jc w:val="left"/>
        <w:rPr>
          <w:rFonts w:ascii="Arial" w:hAnsi="Arial" w:cs="Arial"/>
          <w:sz w:val="24"/>
          <w:szCs w:val="24"/>
        </w:rPr>
      </w:pPr>
      <w:r w:rsidRPr="006C205C">
        <w:rPr>
          <w:rFonts w:ascii="Arial" w:eastAsia="Times New Roman" w:hAnsi="Arial" w:cs="Arial"/>
          <w:sz w:val="24"/>
          <w:szCs w:val="24"/>
          <w:lang w:eastAsia="en-GB"/>
        </w:rPr>
        <w:t>If the Supplier</w:t>
      </w:r>
      <w:r w:rsidRPr="006C205C">
        <w:rPr>
          <w:rFonts w:ascii="Arial" w:hAnsi="Arial" w:cs="Arial"/>
          <w:sz w:val="24"/>
          <w:szCs w:val="24"/>
        </w:rPr>
        <w:t xml:space="preserve">: </w:t>
      </w:r>
    </w:p>
    <w:p w14:paraId="081213EF" w14:textId="38F3CB48" w:rsidR="00545FAC" w:rsidRPr="006C205C" w:rsidRDefault="00545FAC" w:rsidP="006C205C">
      <w:pPr>
        <w:pStyle w:val="Heading2"/>
        <w:keepNext w:val="0"/>
        <w:keepLines w:val="0"/>
        <w:numPr>
          <w:ilvl w:val="2"/>
          <w:numId w:val="7"/>
        </w:numPr>
        <w:spacing w:before="120" w:after="120" w:line="276" w:lineRule="auto"/>
        <w:ind w:left="1418" w:hanging="698"/>
        <w:jc w:val="both"/>
        <w:rPr>
          <w:rFonts w:ascii="Arial" w:hAnsi="Arial" w:cs="Arial"/>
          <w:color w:val="auto"/>
          <w:sz w:val="24"/>
          <w:szCs w:val="24"/>
        </w:rPr>
      </w:pPr>
      <w:r w:rsidRPr="006C205C">
        <w:rPr>
          <w:rFonts w:ascii="Arial" w:hAnsi="Arial" w:cs="Arial"/>
          <w:color w:val="auto"/>
          <w:sz w:val="24"/>
          <w:szCs w:val="24"/>
        </w:rPr>
        <w:t>fail</w:t>
      </w:r>
      <w:r w:rsidR="00FD5C16" w:rsidRPr="006C205C">
        <w:rPr>
          <w:rFonts w:ascii="Arial" w:hAnsi="Arial" w:cs="Arial"/>
          <w:color w:val="auto"/>
          <w:sz w:val="24"/>
          <w:szCs w:val="24"/>
        </w:rPr>
        <w:t xml:space="preserve">s to comply </w:t>
      </w:r>
      <w:r w:rsidRPr="006C205C">
        <w:rPr>
          <w:rFonts w:ascii="Arial" w:hAnsi="Arial" w:cs="Arial"/>
          <w:color w:val="auto"/>
          <w:sz w:val="24"/>
          <w:szCs w:val="24"/>
        </w:rPr>
        <w:t xml:space="preserve">with </w:t>
      </w:r>
      <w:r w:rsidR="00170602" w:rsidRPr="006C205C">
        <w:rPr>
          <w:rFonts w:ascii="Arial" w:eastAsia="Times New Roman" w:hAnsi="Arial" w:cs="Arial"/>
          <w:color w:val="auto"/>
          <w:sz w:val="24"/>
          <w:szCs w:val="24"/>
          <w:lang w:eastAsia="en-GB"/>
        </w:rPr>
        <w:t>Paragraphs</w:t>
      </w:r>
      <w:r w:rsidRPr="006C205C">
        <w:rPr>
          <w:rFonts w:ascii="Arial" w:eastAsia="Times New Roman" w:hAnsi="Arial" w:cs="Arial"/>
          <w:color w:val="auto"/>
          <w:sz w:val="24"/>
          <w:szCs w:val="24"/>
          <w:lang w:eastAsia="en-GB"/>
        </w:rPr>
        <w:t xml:space="preserve"> </w:t>
      </w:r>
      <w:r w:rsidR="00BE7565" w:rsidRPr="006C205C">
        <w:rPr>
          <w:rFonts w:ascii="Arial" w:eastAsia="Times New Roman" w:hAnsi="Arial" w:cs="Arial"/>
          <w:color w:val="auto"/>
          <w:sz w:val="24"/>
          <w:szCs w:val="24"/>
          <w:lang w:eastAsia="en-GB"/>
        </w:rPr>
        <w:fldChar w:fldCharType="begin"/>
      </w:r>
      <w:r w:rsidR="00BE7565" w:rsidRPr="006C205C">
        <w:rPr>
          <w:rFonts w:ascii="Arial" w:eastAsia="Times New Roman" w:hAnsi="Arial" w:cs="Arial"/>
          <w:color w:val="auto"/>
          <w:sz w:val="24"/>
          <w:szCs w:val="24"/>
          <w:lang w:eastAsia="en-GB"/>
        </w:rPr>
        <w:instrText xml:space="preserve"> REF _Ref20319270 \r \h </w:instrText>
      </w:r>
      <w:r w:rsidR="004E2481" w:rsidRPr="006C205C">
        <w:rPr>
          <w:rFonts w:ascii="Arial" w:eastAsia="Times New Roman" w:hAnsi="Arial" w:cs="Arial"/>
          <w:color w:val="auto"/>
          <w:sz w:val="24"/>
          <w:szCs w:val="24"/>
          <w:lang w:eastAsia="en-GB"/>
        </w:rPr>
        <w:instrText xml:space="preserve"> \* MERGEFORMAT </w:instrText>
      </w:r>
      <w:r w:rsidR="00BE7565" w:rsidRPr="006C205C">
        <w:rPr>
          <w:rFonts w:ascii="Arial" w:eastAsia="Times New Roman" w:hAnsi="Arial" w:cs="Arial"/>
          <w:color w:val="auto"/>
          <w:sz w:val="24"/>
          <w:szCs w:val="24"/>
          <w:lang w:eastAsia="en-GB"/>
        </w:rPr>
      </w:r>
      <w:r w:rsidR="00BE7565" w:rsidRPr="006C205C">
        <w:rPr>
          <w:rFonts w:ascii="Arial" w:eastAsia="Times New Roman" w:hAnsi="Arial" w:cs="Arial"/>
          <w:color w:val="auto"/>
          <w:sz w:val="24"/>
          <w:szCs w:val="24"/>
          <w:lang w:eastAsia="en-GB"/>
        </w:rPr>
        <w:fldChar w:fldCharType="separate"/>
      </w:r>
      <w:r w:rsidR="00A00175">
        <w:rPr>
          <w:rFonts w:ascii="Arial" w:eastAsia="Times New Roman" w:hAnsi="Arial" w:cs="Arial"/>
          <w:color w:val="auto"/>
          <w:sz w:val="24"/>
          <w:szCs w:val="24"/>
          <w:lang w:eastAsia="en-GB"/>
        </w:rPr>
        <w:t>5.1</w:t>
      </w:r>
      <w:r w:rsidR="00BE7565" w:rsidRPr="006C205C">
        <w:rPr>
          <w:rFonts w:ascii="Arial" w:eastAsia="Times New Roman" w:hAnsi="Arial" w:cs="Arial"/>
          <w:color w:val="auto"/>
          <w:sz w:val="24"/>
          <w:szCs w:val="24"/>
          <w:lang w:eastAsia="en-GB"/>
        </w:rPr>
        <w:fldChar w:fldCharType="end"/>
      </w:r>
      <w:r w:rsidRPr="006C205C">
        <w:rPr>
          <w:rFonts w:ascii="Arial" w:hAnsi="Arial" w:cs="Arial"/>
          <w:color w:val="auto"/>
          <w:sz w:val="24"/>
          <w:szCs w:val="24"/>
        </w:rPr>
        <w:t xml:space="preserve">, </w:t>
      </w:r>
      <w:r w:rsidR="00BE7565" w:rsidRPr="006C205C">
        <w:rPr>
          <w:rFonts w:ascii="Arial" w:eastAsia="Times New Roman" w:hAnsi="Arial" w:cs="Arial"/>
          <w:color w:val="auto"/>
          <w:sz w:val="24"/>
          <w:szCs w:val="24"/>
          <w:lang w:eastAsia="en-GB"/>
        </w:rPr>
        <w:fldChar w:fldCharType="begin"/>
      </w:r>
      <w:r w:rsidR="00BE7565" w:rsidRPr="006C205C">
        <w:rPr>
          <w:rFonts w:ascii="Arial" w:eastAsia="Times New Roman" w:hAnsi="Arial" w:cs="Arial"/>
          <w:color w:val="auto"/>
          <w:sz w:val="24"/>
          <w:szCs w:val="24"/>
          <w:lang w:eastAsia="en-GB"/>
        </w:rPr>
        <w:instrText xml:space="preserve"> REF _Ref20319279 \r \h </w:instrText>
      </w:r>
      <w:r w:rsidR="004E2481" w:rsidRPr="006C205C">
        <w:rPr>
          <w:rFonts w:ascii="Arial" w:eastAsia="Times New Roman" w:hAnsi="Arial" w:cs="Arial"/>
          <w:color w:val="auto"/>
          <w:sz w:val="24"/>
          <w:szCs w:val="24"/>
          <w:lang w:eastAsia="en-GB"/>
        </w:rPr>
        <w:instrText xml:space="preserve"> \* MERGEFORMAT </w:instrText>
      </w:r>
      <w:r w:rsidR="00BE7565" w:rsidRPr="006C205C">
        <w:rPr>
          <w:rFonts w:ascii="Arial" w:eastAsia="Times New Roman" w:hAnsi="Arial" w:cs="Arial"/>
          <w:color w:val="auto"/>
          <w:sz w:val="24"/>
          <w:szCs w:val="24"/>
          <w:lang w:eastAsia="en-GB"/>
        </w:rPr>
      </w:r>
      <w:r w:rsidR="00BE7565" w:rsidRPr="006C205C">
        <w:rPr>
          <w:rFonts w:ascii="Arial" w:eastAsia="Times New Roman" w:hAnsi="Arial" w:cs="Arial"/>
          <w:color w:val="auto"/>
          <w:sz w:val="24"/>
          <w:szCs w:val="24"/>
          <w:lang w:eastAsia="en-GB"/>
        </w:rPr>
        <w:fldChar w:fldCharType="separate"/>
      </w:r>
      <w:r w:rsidR="00A00175">
        <w:rPr>
          <w:rFonts w:ascii="Arial" w:eastAsia="Times New Roman" w:hAnsi="Arial" w:cs="Arial"/>
          <w:color w:val="auto"/>
          <w:sz w:val="24"/>
          <w:szCs w:val="24"/>
          <w:lang w:eastAsia="en-GB"/>
        </w:rPr>
        <w:t>5.4.1</w:t>
      </w:r>
      <w:r w:rsidR="00BE7565" w:rsidRPr="006C205C">
        <w:rPr>
          <w:rFonts w:ascii="Arial" w:eastAsia="Times New Roman" w:hAnsi="Arial" w:cs="Arial"/>
          <w:color w:val="auto"/>
          <w:sz w:val="24"/>
          <w:szCs w:val="24"/>
          <w:lang w:eastAsia="en-GB"/>
        </w:rPr>
        <w:fldChar w:fldCharType="end"/>
      </w:r>
      <w:r w:rsidR="00BE7565" w:rsidRPr="006C205C">
        <w:rPr>
          <w:rFonts w:ascii="Arial" w:hAnsi="Arial" w:cs="Arial"/>
          <w:color w:val="auto"/>
          <w:sz w:val="24"/>
          <w:szCs w:val="24"/>
        </w:rPr>
        <w:t xml:space="preserve"> </w:t>
      </w:r>
      <w:r w:rsidRPr="006C205C">
        <w:rPr>
          <w:rFonts w:ascii="Arial" w:hAnsi="Arial" w:cs="Arial"/>
          <w:color w:val="auto"/>
          <w:sz w:val="24"/>
          <w:szCs w:val="24"/>
        </w:rPr>
        <w:t xml:space="preserve">and/or </w:t>
      </w:r>
      <w:r w:rsidR="00BE7565" w:rsidRPr="006C205C">
        <w:rPr>
          <w:rFonts w:ascii="Arial" w:eastAsia="Times New Roman" w:hAnsi="Arial" w:cs="Arial"/>
          <w:color w:val="auto"/>
          <w:sz w:val="24"/>
          <w:szCs w:val="24"/>
          <w:lang w:eastAsia="en-GB"/>
        </w:rPr>
        <w:fldChar w:fldCharType="begin"/>
      </w:r>
      <w:r w:rsidR="00BE7565" w:rsidRPr="006C205C">
        <w:rPr>
          <w:rFonts w:ascii="Arial" w:eastAsia="Times New Roman" w:hAnsi="Arial" w:cs="Arial"/>
          <w:color w:val="auto"/>
          <w:sz w:val="24"/>
          <w:szCs w:val="24"/>
          <w:lang w:eastAsia="en-GB"/>
        </w:rPr>
        <w:instrText xml:space="preserve"> REF _Ref20319292 \r \h </w:instrText>
      </w:r>
      <w:r w:rsidR="004E2481" w:rsidRPr="006C205C">
        <w:rPr>
          <w:rFonts w:ascii="Arial" w:eastAsia="Times New Roman" w:hAnsi="Arial" w:cs="Arial"/>
          <w:color w:val="auto"/>
          <w:sz w:val="24"/>
          <w:szCs w:val="24"/>
          <w:lang w:eastAsia="en-GB"/>
        </w:rPr>
        <w:instrText xml:space="preserve"> \* MERGEFORMAT </w:instrText>
      </w:r>
      <w:r w:rsidR="00BE7565" w:rsidRPr="006C205C">
        <w:rPr>
          <w:rFonts w:ascii="Arial" w:eastAsia="Times New Roman" w:hAnsi="Arial" w:cs="Arial"/>
          <w:color w:val="auto"/>
          <w:sz w:val="24"/>
          <w:szCs w:val="24"/>
          <w:lang w:eastAsia="en-GB"/>
        </w:rPr>
      </w:r>
      <w:r w:rsidR="00BE7565" w:rsidRPr="006C205C">
        <w:rPr>
          <w:rFonts w:ascii="Arial" w:eastAsia="Times New Roman" w:hAnsi="Arial" w:cs="Arial"/>
          <w:color w:val="auto"/>
          <w:sz w:val="24"/>
          <w:szCs w:val="24"/>
          <w:lang w:eastAsia="en-GB"/>
        </w:rPr>
        <w:fldChar w:fldCharType="separate"/>
      </w:r>
      <w:r w:rsidR="00A00175">
        <w:rPr>
          <w:rFonts w:ascii="Arial" w:eastAsia="Times New Roman" w:hAnsi="Arial" w:cs="Arial"/>
          <w:color w:val="auto"/>
          <w:sz w:val="24"/>
          <w:szCs w:val="24"/>
          <w:lang w:eastAsia="en-GB"/>
        </w:rPr>
        <w:t>5.7</w:t>
      </w:r>
      <w:r w:rsidR="00BE7565" w:rsidRPr="006C205C">
        <w:rPr>
          <w:rFonts w:ascii="Arial" w:eastAsia="Times New Roman" w:hAnsi="Arial" w:cs="Arial"/>
          <w:color w:val="auto"/>
          <w:sz w:val="24"/>
          <w:szCs w:val="24"/>
          <w:lang w:eastAsia="en-GB"/>
        </w:rPr>
        <w:fldChar w:fldCharType="end"/>
      </w:r>
      <w:r w:rsidR="00BE7565" w:rsidRPr="006C205C">
        <w:rPr>
          <w:rFonts w:ascii="Arial" w:hAnsi="Arial" w:cs="Arial"/>
          <w:color w:val="auto"/>
          <w:sz w:val="24"/>
          <w:szCs w:val="24"/>
        </w:rPr>
        <w:t xml:space="preserve"> </w:t>
      </w:r>
      <w:r w:rsidRPr="006C205C">
        <w:rPr>
          <w:rFonts w:ascii="Arial" w:hAnsi="Arial" w:cs="Arial"/>
          <w:color w:val="auto"/>
          <w:sz w:val="24"/>
          <w:szCs w:val="24"/>
        </w:rPr>
        <w:t xml:space="preserve">this may be a </w:t>
      </w:r>
      <w:r w:rsidR="00526271" w:rsidRPr="006C205C">
        <w:rPr>
          <w:rFonts w:ascii="Arial" w:hAnsi="Arial" w:cs="Arial"/>
          <w:color w:val="auto"/>
          <w:sz w:val="24"/>
          <w:szCs w:val="24"/>
        </w:rPr>
        <w:t xml:space="preserve">material breach of the </w:t>
      </w:r>
      <w:r w:rsidR="00526271" w:rsidRPr="006C205C">
        <w:rPr>
          <w:rFonts w:ascii="Arial" w:eastAsia="Times New Roman" w:hAnsi="Arial" w:cs="Arial"/>
          <w:color w:val="auto"/>
          <w:sz w:val="24"/>
          <w:szCs w:val="24"/>
          <w:lang w:eastAsia="en-GB"/>
        </w:rPr>
        <w:t>Contract</w:t>
      </w:r>
      <w:r w:rsidRPr="006C205C">
        <w:rPr>
          <w:rFonts w:ascii="Arial" w:hAnsi="Arial" w:cs="Arial"/>
          <w:color w:val="auto"/>
          <w:sz w:val="24"/>
          <w:szCs w:val="24"/>
        </w:rPr>
        <w:t xml:space="preserve">; </w:t>
      </w:r>
    </w:p>
    <w:p w14:paraId="38936CCD" w14:textId="1C5358AF" w:rsidR="00545FAC" w:rsidRPr="006C205C" w:rsidRDefault="00FA57E7" w:rsidP="006C205C">
      <w:pPr>
        <w:pStyle w:val="Heading2"/>
        <w:keepNext w:val="0"/>
        <w:keepLines w:val="0"/>
        <w:numPr>
          <w:ilvl w:val="2"/>
          <w:numId w:val="7"/>
        </w:numPr>
        <w:spacing w:before="120" w:after="120" w:line="276" w:lineRule="auto"/>
        <w:ind w:left="1418" w:hanging="698"/>
        <w:jc w:val="both"/>
        <w:rPr>
          <w:rFonts w:ascii="Arial" w:hAnsi="Arial" w:cs="Arial"/>
          <w:color w:val="auto"/>
          <w:sz w:val="24"/>
          <w:szCs w:val="24"/>
        </w:rPr>
      </w:pPr>
      <w:r w:rsidRPr="006C205C">
        <w:rPr>
          <w:rFonts w:ascii="Arial" w:hAnsi="Arial" w:cs="Arial"/>
          <w:color w:val="auto"/>
          <w:sz w:val="24"/>
          <w:szCs w:val="24"/>
        </w:rPr>
        <w:t xml:space="preserve">fails to comply </w:t>
      </w:r>
      <w:r w:rsidR="00545FAC" w:rsidRPr="006C205C">
        <w:rPr>
          <w:rFonts w:ascii="Arial" w:hAnsi="Arial" w:cs="Arial"/>
          <w:color w:val="auto"/>
          <w:sz w:val="24"/>
          <w:szCs w:val="24"/>
        </w:rPr>
        <w:t>with a rea</w:t>
      </w:r>
      <w:r w:rsidR="00876518" w:rsidRPr="006C205C">
        <w:rPr>
          <w:rFonts w:ascii="Arial" w:hAnsi="Arial" w:cs="Arial"/>
          <w:color w:val="auto"/>
          <w:sz w:val="24"/>
          <w:szCs w:val="24"/>
        </w:rPr>
        <w:t xml:space="preserve">sonable request by the </w:t>
      </w:r>
      <w:r w:rsidR="00876518" w:rsidRPr="006C205C">
        <w:rPr>
          <w:rFonts w:ascii="Arial" w:eastAsia="Times New Roman" w:hAnsi="Arial" w:cs="Arial"/>
          <w:color w:val="auto"/>
          <w:sz w:val="24"/>
          <w:szCs w:val="24"/>
          <w:lang w:eastAsia="en-GB"/>
        </w:rPr>
        <w:t>Buyer</w:t>
      </w:r>
      <w:r w:rsidR="00545FAC" w:rsidRPr="006C205C">
        <w:rPr>
          <w:rFonts w:ascii="Arial" w:hAnsi="Arial" w:cs="Arial"/>
          <w:color w:val="auto"/>
          <w:sz w:val="24"/>
          <w:szCs w:val="24"/>
        </w:rPr>
        <w:t xml:space="preserve"> that it must not contract, or must cease to contract, with any </w:t>
      </w:r>
      <w:r w:rsidR="002F5D65" w:rsidRPr="006C205C">
        <w:rPr>
          <w:rFonts w:ascii="Arial" w:hAnsi="Arial" w:cs="Arial"/>
          <w:color w:val="auto"/>
          <w:sz w:val="24"/>
          <w:szCs w:val="24"/>
        </w:rPr>
        <w:t xml:space="preserve">agent, supplier or Subcontractor of the Supplier </w:t>
      </w:r>
      <w:r w:rsidR="00545FAC" w:rsidRPr="006C205C">
        <w:rPr>
          <w:rFonts w:ascii="Arial" w:hAnsi="Arial" w:cs="Arial"/>
          <w:color w:val="auto"/>
          <w:sz w:val="24"/>
          <w:szCs w:val="24"/>
        </w:rPr>
        <w:t xml:space="preserve">as required by </w:t>
      </w:r>
      <w:r w:rsidR="00170602" w:rsidRPr="006C205C">
        <w:rPr>
          <w:rFonts w:ascii="Arial" w:eastAsia="Times New Roman" w:hAnsi="Arial" w:cs="Arial"/>
          <w:color w:val="auto"/>
          <w:sz w:val="24"/>
          <w:szCs w:val="24"/>
          <w:lang w:eastAsia="en-GB"/>
        </w:rPr>
        <w:t>Paragraph</w:t>
      </w:r>
      <w:r w:rsidR="00545FAC" w:rsidRPr="006C205C">
        <w:rPr>
          <w:rFonts w:ascii="Arial" w:eastAsia="Times New Roman" w:hAnsi="Arial" w:cs="Arial"/>
          <w:color w:val="auto"/>
          <w:sz w:val="24"/>
          <w:szCs w:val="24"/>
          <w:lang w:eastAsia="en-GB"/>
        </w:rPr>
        <w:t xml:space="preserve"> </w:t>
      </w:r>
      <w:r w:rsidR="00BE7565" w:rsidRPr="006C205C">
        <w:rPr>
          <w:rFonts w:ascii="Arial" w:eastAsia="Times New Roman" w:hAnsi="Arial" w:cs="Arial"/>
          <w:color w:val="auto"/>
          <w:sz w:val="24"/>
          <w:szCs w:val="24"/>
          <w:lang w:eastAsia="en-GB"/>
        </w:rPr>
        <w:fldChar w:fldCharType="begin"/>
      </w:r>
      <w:r w:rsidR="00BE7565" w:rsidRPr="006C205C">
        <w:rPr>
          <w:rFonts w:ascii="Arial" w:eastAsia="Times New Roman" w:hAnsi="Arial" w:cs="Arial"/>
          <w:color w:val="auto"/>
          <w:sz w:val="24"/>
          <w:szCs w:val="24"/>
          <w:lang w:eastAsia="en-GB"/>
        </w:rPr>
        <w:instrText xml:space="preserve"> REF _Ref20319306 \r \h </w:instrText>
      </w:r>
      <w:r w:rsidR="004E2481" w:rsidRPr="006C205C">
        <w:rPr>
          <w:rFonts w:ascii="Arial" w:eastAsia="Times New Roman" w:hAnsi="Arial" w:cs="Arial"/>
          <w:color w:val="auto"/>
          <w:sz w:val="24"/>
          <w:szCs w:val="24"/>
          <w:lang w:eastAsia="en-GB"/>
        </w:rPr>
        <w:instrText xml:space="preserve"> \* MERGEFORMAT </w:instrText>
      </w:r>
      <w:r w:rsidR="00BE7565" w:rsidRPr="006C205C">
        <w:rPr>
          <w:rFonts w:ascii="Arial" w:eastAsia="Times New Roman" w:hAnsi="Arial" w:cs="Arial"/>
          <w:color w:val="auto"/>
          <w:sz w:val="24"/>
          <w:szCs w:val="24"/>
          <w:lang w:eastAsia="en-GB"/>
        </w:rPr>
      </w:r>
      <w:r w:rsidR="00BE7565" w:rsidRPr="006C205C">
        <w:rPr>
          <w:rFonts w:ascii="Arial" w:eastAsia="Times New Roman" w:hAnsi="Arial" w:cs="Arial"/>
          <w:color w:val="auto"/>
          <w:sz w:val="24"/>
          <w:szCs w:val="24"/>
          <w:lang w:eastAsia="en-GB"/>
        </w:rPr>
        <w:fldChar w:fldCharType="separate"/>
      </w:r>
      <w:r w:rsidR="00A00175">
        <w:rPr>
          <w:rFonts w:ascii="Arial" w:eastAsia="Times New Roman" w:hAnsi="Arial" w:cs="Arial"/>
          <w:color w:val="auto"/>
          <w:sz w:val="24"/>
          <w:szCs w:val="24"/>
          <w:lang w:eastAsia="en-GB"/>
        </w:rPr>
        <w:t>5.2</w:t>
      </w:r>
      <w:r w:rsidR="00BE7565" w:rsidRPr="006C205C">
        <w:rPr>
          <w:rFonts w:ascii="Arial" w:eastAsia="Times New Roman" w:hAnsi="Arial" w:cs="Arial"/>
          <w:color w:val="auto"/>
          <w:sz w:val="24"/>
          <w:szCs w:val="24"/>
          <w:lang w:eastAsia="en-GB"/>
        </w:rPr>
        <w:fldChar w:fldCharType="end"/>
      </w:r>
      <w:r w:rsidRPr="006C205C">
        <w:rPr>
          <w:rFonts w:ascii="Arial" w:eastAsia="Times New Roman" w:hAnsi="Arial" w:cs="Arial"/>
          <w:color w:val="auto"/>
          <w:sz w:val="24"/>
          <w:szCs w:val="24"/>
          <w:lang w:eastAsia="en-GB"/>
        </w:rPr>
        <w:t>3</w:t>
      </w:r>
      <w:r w:rsidR="00BE7565" w:rsidRPr="006C205C">
        <w:rPr>
          <w:rFonts w:ascii="Arial" w:hAnsi="Arial" w:cs="Arial"/>
          <w:color w:val="auto"/>
          <w:sz w:val="24"/>
          <w:szCs w:val="24"/>
        </w:rPr>
        <w:t xml:space="preserve"> </w:t>
      </w:r>
      <w:r w:rsidR="00545FAC" w:rsidRPr="006C205C">
        <w:rPr>
          <w:rFonts w:ascii="Arial" w:hAnsi="Arial" w:cs="Arial"/>
          <w:color w:val="auto"/>
          <w:sz w:val="24"/>
          <w:szCs w:val="24"/>
        </w:rPr>
        <w:t xml:space="preserve">on the grounds that the </w:t>
      </w:r>
      <w:r w:rsidR="002F5D65" w:rsidRPr="006C205C">
        <w:rPr>
          <w:rFonts w:ascii="Arial" w:hAnsi="Arial" w:cs="Arial"/>
          <w:color w:val="auto"/>
          <w:sz w:val="24"/>
          <w:szCs w:val="24"/>
        </w:rPr>
        <w:t>agent, supplier or Subcontractor of the Supplier is</w:t>
      </w:r>
      <w:r w:rsidR="00545FAC" w:rsidRPr="006C205C">
        <w:rPr>
          <w:rFonts w:ascii="Arial" w:hAnsi="Arial" w:cs="Arial"/>
          <w:color w:val="auto"/>
          <w:sz w:val="24"/>
          <w:szCs w:val="24"/>
        </w:rPr>
        <w:t xml:space="preserve"> </w:t>
      </w:r>
      <w:r w:rsidR="00545FAC" w:rsidRPr="006C205C">
        <w:rPr>
          <w:rFonts w:ascii="Arial" w:hAnsi="Arial" w:cs="Arial"/>
          <w:color w:val="auto"/>
          <w:sz w:val="24"/>
          <w:szCs w:val="24"/>
        </w:rPr>
        <w:lastRenderedPageBreak/>
        <w:t xml:space="preserve">involved in </w:t>
      </w:r>
      <w:r w:rsidR="00AC182B" w:rsidRPr="006C205C">
        <w:rPr>
          <w:rFonts w:ascii="Arial" w:hAnsi="Arial" w:cs="Arial"/>
          <w:color w:val="auto"/>
          <w:sz w:val="24"/>
          <w:szCs w:val="24"/>
        </w:rPr>
        <w:t xml:space="preserve">a </w:t>
      </w:r>
      <w:r w:rsidR="00545FAC" w:rsidRPr="006C205C">
        <w:rPr>
          <w:rFonts w:ascii="Arial" w:hAnsi="Arial" w:cs="Arial"/>
          <w:color w:val="auto"/>
          <w:sz w:val="24"/>
          <w:szCs w:val="24"/>
        </w:rPr>
        <w:t xml:space="preserve">Tax </w:t>
      </w:r>
      <w:r w:rsidR="00AC182B" w:rsidRPr="006C205C">
        <w:rPr>
          <w:rFonts w:ascii="Arial" w:hAnsi="Arial" w:cs="Arial"/>
          <w:color w:val="auto"/>
          <w:sz w:val="24"/>
          <w:szCs w:val="24"/>
        </w:rPr>
        <w:t>Compliance Failure</w:t>
      </w:r>
      <w:r w:rsidR="00534189" w:rsidRPr="006C205C">
        <w:rPr>
          <w:rFonts w:ascii="Arial" w:hAnsi="Arial" w:cs="Arial"/>
          <w:color w:val="auto"/>
          <w:sz w:val="24"/>
          <w:szCs w:val="24"/>
        </w:rPr>
        <w:t xml:space="preserve"> </w:t>
      </w:r>
      <w:r w:rsidR="00545FAC" w:rsidRPr="006C205C">
        <w:rPr>
          <w:rFonts w:ascii="Arial" w:hAnsi="Arial" w:cs="Arial"/>
          <w:color w:val="auto"/>
          <w:sz w:val="24"/>
          <w:szCs w:val="24"/>
        </w:rPr>
        <w:t xml:space="preserve">this shall be a material breach of the </w:t>
      </w:r>
      <w:r w:rsidR="00526271" w:rsidRPr="006C205C">
        <w:rPr>
          <w:rFonts w:ascii="Arial" w:eastAsia="Times New Roman" w:hAnsi="Arial" w:cs="Arial"/>
          <w:color w:val="auto"/>
          <w:sz w:val="24"/>
          <w:szCs w:val="24"/>
          <w:lang w:eastAsia="en-GB"/>
        </w:rPr>
        <w:t>Contract</w:t>
      </w:r>
      <w:r w:rsidR="00545FAC" w:rsidRPr="006C205C">
        <w:rPr>
          <w:rFonts w:ascii="Arial" w:hAnsi="Arial" w:cs="Arial"/>
          <w:color w:val="auto"/>
          <w:sz w:val="24"/>
          <w:szCs w:val="24"/>
        </w:rPr>
        <w:t>; and/or</w:t>
      </w:r>
    </w:p>
    <w:p w14:paraId="0AC1B810" w14:textId="30160F60" w:rsidR="00545FAC" w:rsidRPr="006C205C" w:rsidRDefault="00545FAC" w:rsidP="006C205C">
      <w:pPr>
        <w:pStyle w:val="Heading2"/>
        <w:keepNext w:val="0"/>
        <w:keepLines w:val="0"/>
        <w:numPr>
          <w:ilvl w:val="2"/>
          <w:numId w:val="7"/>
        </w:numPr>
        <w:spacing w:before="120" w:after="120" w:line="276" w:lineRule="auto"/>
        <w:ind w:left="1418" w:hanging="698"/>
        <w:jc w:val="both"/>
        <w:rPr>
          <w:rFonts w:ascii="Arial" w:hAnsi="Arial" w:cs="Arial"/>
          <w:color w:val="auto"/>
          <w:sz w:val="24"/>
          <w:szCs w:val="24"/>
        </w:rPr>
      </w:pPr>
      <w:r w:rsidRPr="006C205C">
        <w:rPr>
          <w:rFonts w:ascii="Arial" w:hAnsi="Arial" w:cs="Arial"/>
          <w:color w:val="auto"/>
          <w:sz w:val="24"/>
          <w:szCs w:val="24"/>
        </w:rPr>
        <w:t xml:space="preserve">fails to provide </w:t>
      </w:r>
      <w:r w:rsidR="00FA57E7" w:rsidRPr="006C205C">
        <w:rPr>
          <w:rFonts w:ascii="Arial" w:eastAsia="Times New Roman" w:hAnsi="Arial" w:cs="Arial"/>
          <w:color w:val="auto"/>
          <w:sz w:val="24"/>
          <w:szCs w:val="24"/>
          <w:lang w:eastAsia="en-GB"/>
        </w:rPr>
        <w:t xml:space="preserve">acceptable </w:t>
      </w:r>
      <w:r w:rsidRPr="006C205C">
        <w:rPr>
          <w:rFonts w:ascii="Arial" w:hAnsi="Arial" w:cs="Arial"/>
          <w:color w:val="auto"/>
          <w:sz w:val="24"/>
          <w:szCs w:val="24"/>
        </w:rPr>
        <w:t xml:space="preserve">details of steps being taken and mitigating factors pursuant to </w:t>
      </w:r>
      <w:r w:rsidR="00170602" w:rsidRPr="006C205C">
        <w:rPr>
          <w:rFonts w:ascii="Arial" w:eastAsia="Times New Roman" w:hAnsi="Arial" w:cs="Arial"/>
          <w:color w:val="auto"/>
          <w:sz w:val="24"/>
          <w:szCs w:val="24"/>
          <w:lang w:eastAsia="en-GB"/>
        </w:rPr>
        <w:t>Paragraph</w:t>
      </w:r>
      <w:r w:rsidRPr="006C205C">
        <w:rPr>
          <w:rFonts w:ascii="Arial" w:hAnsi="Arial" w:cs="Arial"/>
          <w:color w:val="auto"/>
          <w:sz w:val="24"/>
          <w:szCs w:val="24"/>
        </w:rPr>
        <w:t xml:space="preserve"> </w:t>
      </w:r>
      <w:r w:rsidR="00BE7565" w:rsidRPr="006C205C">
        <w:rPr>
          <w:rFonts w:ascii="Arial" w:eastAsia="Times New Roman" w:hAnsi="Arial" w:cs="Arial"/>
          <w:color w:val="auto"/>
          <w:sz w:val="24"/>
          <w:szCs w:val="24"/>
          <w:lang w:eastAsia="en-GB"/>
        </w:rPr>
        <w:fldChar w:fldCharType="begin"/>
      </w:r>
      <w:r w:rsidR="00BE7565" w:rsidRPr="006C205C">
        <w:rPr>
          <w:rFonts w:ascii="Arial" w:eastAsia="Times New Roman" w:hAnsi="Arial" w:cs="Arial"/>
          <w:color w:val="auto"/>
          <w:sz w:val="24"/>
          <w:szCs w:val="24"/>
          <w:lang w:eastAsia="en-GB"/>
        </w:rPr>
        <w:instrText xml:space="preserve"> REF _Ref20319317 \r \h </w:instrText>
      </w:r>
      <w:r w:rsidR="004E2481" w:rsidRPr="006C205C">
        <w:rPr>
          <w:rFonts w:ascii="Arial" w:eastAsia="Times New Roman" w:hAnsi="Arial" w:cs="Arial"/>
          <w:color w:val="auto"/>
          <w:sz w:val="24"/>
          <w:szCs w:val="24"/>
          <w:lang w:eastAsia="en-GB"/>
        </w:rPr>
        <w:instrText xml:space="preserve"> \* MERGEFORMAT </w:instrText>
      </w:r>
      <w:r w:rsidR="00BE7565" w:rsidRPr="006C205C">
        <w:rPr>
          <w:rFonts w:ascii="Arial" w:eastAsia="Times New Roman" w:hAnsi="Arial" w:cs="Arial"/>
          <w:color w:val="auto"/>
          <w:sz w:val="24"/>
          <w:szCs w:val="24"/>
          <w:lang w:eastAsia="en-GB"/>
        </w:rPr>
      </w:r>
      <w:r w:rsidR="00BE7565" w:rsidRPr="006C205C">
        <w:rPr>
          <w:rFonts w:ascii="Arial" w:eastAsia="Times New Roman" w:hAnsi="Arial" w:cs="Arial"/>
          <w:color w:val="auto"/>
          <w:sz w:val="24"/>
          <w:szCs w:val="24"/>
          <w:lang w:eastAsia="en-GB"/>
        </w:rPr>
        <w:fldChar w:fldCharType="separate"/>
      </w:r>
      <w:r w:rsidR="00A00175">
        <w:rPr>
          <w:rFonts w:ascii="Arial" w:eastAsia="Times New Roman" w:hAnsi="Arial" w:cs="Arial"/>
          <w:color w:val="auto"/>
          <w:sz w:val="24"/>
          <w:szCs w:val="24"/>
          <w:lang w:eastAsia="en-GB"/>
        </w:rPr>
        <w:t>5.4.2</w:t>
      </w:r>
      <w:r w:rsidR="00BE7565" w:rsidRPr="006C205C">
        <w:rPr>
          <w:rFonts w:ascii="Arial" w:eastAsia="Times New Roman" w:hAnsi="Arial" w:cs="Arial"/>
          <w:color w:val="auto"/>
          <w:sz w:val="24"/>
          <w:szCs w:val="24"/>
          <w:lang w:eastAsia="en-GB"/>
        </w:rPr>
        <w:fldChar w:fldCharType="end"/>
      </w:r>
      <w:r w:rsidR="00BE7565" w:rsidRPr="006C205C">
        <w:rPr>
          <w:rFonts w:ascii="Arial" w:hAnsi="Arial" w:cs="Arial"/>
          <w:color w:val="auto"/>
          <w:sz w:val="24"/>
          <w:szCs w:val="24"/>
        </w:rPr>
        <w:t xml:space="preserve"> </w:t>
      </w:r>
      <w:r w:rsidRPr="006C205C">
        <w:rPr>
          <w:rFonts w:ascii="Arial" w:hAnsi="Arial" w:cs="Arial"/>
          <w:color w:val="auto"/>
          <w:sz w:val="24"/>
          <w:szCs w:val="24"/>
        </w:rPr>
        <w:t xml:space="preserve">this shall be a material breach of the </w:t>
      </w:r>
      <w:r w:rsidR="00526271" w:rsidRPr="006C205C">
        <w:rPr>
          <w:rFonts w:ascii="Arial" w:eastAsia="Times New Roman" w:hAnsi="Arial" w:cs="Arial"/>
          <w:color w:val="auto"/>
          <w:sz w:val="24"/>
          <w:szCs w:val="24"/>
          <w:lang w:eastAsia="en-GB"/>
        </w:rPr>
        <w:t>Contract</w:t>
      </w:r>
      <w:r w:rsidRPr="006C205C">
        <w:rPr>
          <w:rFonts w:ascii="Arial" w:hAnsi="Arial" w:cs="Arial"/>
          <w:color w:val="auto"/>
          <w:sz w:val="24"/>
          <w:szCs w:val="24"/>
        </w:rPr>
        <w:t>;</w:t>
      </w:r>
    </w:p>
    <w:p w14:paraId="44BEEB25" w14:textId="225DE7CC" w:rsidR="00545FAC" w:rsidRPr="006C205C" w:rsidRDefault="00545FAC" w:rsidP="006C205C">
      <w:pPr>
        <w:pStyle w:val="Heading2"/>
        <w:keepNext w:val="0"/>
        <w:keepLines w:val="0"/>
        <w:spacing w:before="120" w:after="120" w:line="276" w:lineRule="auto"/>
        <w:ind w:left="792"/>
        <w:jc w:val="both"/>
        <w:rPr>
          <w:rFonts w:ascii="Arial" w:hAnsi="Arial" w:cs="Arial"/>
          <w:color w:val="auto"/>
          <w:sz w:val="24"/>
          <w:szCs w:val="24"/>
        </w:rPr>
      </w:pPr>
      <w:r w:rsidRPr="006C205C">
        <w:rPr>
          <w:rFonts w:ascii="Arial" w:hAnsi="Arial" w:cs="Arial"/>
          <w:color w:val="auto"/>
          <w:sz w:val="24"/>
          <w:szCs w:val="24"/>
        </w:rPr>
        <w:t>an</w:t>
      </w:r>
      <w:r w:rsidR="00534189" w:rsidRPr="006C205C">
        <w:rPr>
          <w:rFonts w:ascii="Arial" w:hAnsi="Arial" w:cs="Arial"/>
          <w:color w:val="auto"/>
          <w:sz w:val="24"/>
          <w:szCs w:val="24"/>
        </w:rPr>
        <w:t xml:space="preserve">d any such material breach shall </w:t>
      </w:r>
      <w:r w:rsidR="00534189" w:rsidRPr="006C205C">
        <w:rPr>
          <w:rFonts w:ascii="Arial" w:eastAsia="Times New Roman" w:hAnsi="Arial" w:cs="Arial"/>
          <w:color w:val="auto"/>
          <w:sz w:val="24"/>
          <w:szCs w:val="24"/>
          <w:lang w:eastAsia="en-GB"/>
        </w:rPr>
        <w:t xml:space="preserve">be deemed to be an event to which </w:t>
      </w:r>
      <w:r w:rsidR="00534189" w:rsidRPr="006C205C">
        <w:rPr>
          <w:rFonts w:ascii="Arial" w:hAnsi="Arial" w:cs="Arial"/>
          <w:color w:val="auto"/>
          <w:sz w:val="24"/>
          <w:szCs w:val="24"/>
        </w:rPr>
        <w:t>clause</w:t>
      </w:r>
      <w:r w:rsidR="00534189" w:rsidRPr="006C205C">
        <w:rPr>
          <w:rFonts w:ascii="Arial" w:eastAsia="Times New Roman" w:hAnsi="Arial" w:cs="Arial"/>
          <w:color w:val="auto"/>
          <w:sz w:val="24"/>
          <w:szCs w:val="24"/>
          <w:lang w:eastAsia="en-GB"/>
        </w:rPr>
        <w:t xml:space="preserve"> 10.4.1 of the Core Terms applies</w:t>
      </w:r>
      <w:r w:rsidR="00371A26" w:rsidRPr="006C205C">
        <w:rPr>
          <w:rFonts w:ascii="Arial" w:eastAsia="Times New Roman" w:hAnsi="Arial" w:cs="Arial"/>
          <w:color w:val="auto"/>
          <w:sz w:val="24"/>
          <w:szCs w:val="24"/>
          <w:lang w:eastAsia="en-GB"/>
        </w:rPr>
        <w:t xml:space="preserve"> and Clauses 10.6.1 and 10.6.2 of the Core Terms shall apply as if the Contract had been terminated under Clause 10.4.1.</w:t>
      </w:r>
    </w:p>
    <w:p w14:paraId="6B4FC028" w14:textId="217391DE" w:rsidR="00187CF4" w:rsidRPr="006C205C" w:rsidRDefault="002653F6" w:rsidP="006C205C">
      <w:pPr>
        <w:pStyle w:val="ScheduleL2"/>
        <w:keepNext/>
        <w:numPr>
          <w:ilvl w:val="1"/>
          <w:numId w:val="7"/>
        </w:numPr>
        <w:spacing w:line="276" w:lineRule="auto"/>
        <w:ind w:left="567" w:hanging="567"/>
        <w:jc w:val="left"/>
        <w:rPr>
          <w:rFonts w:ascii="Arial" w:hAnsi="Arial" w:cs="Arial"/>
          <w:sz w:val="24"/>
          <w:szCs w:val="24"/>
        </w:rPr>
      </w:pPr>
      <w:r w:rsidRPr="006C205C">
        <w:rPr>
          <w:rFonts w:ascii="Arial" w:eastAsia="Times New Roman" w:hAnsi="Arial" w:cs="Arial"/>
          <w:sz w:val="24"/>
          <w:szCs w:val="24"/>
          <w:lang w:eastAsia="en-GB"/>
        </w:rPr>
        <w:t>In addition to those circumstances listed in clause 15.2 to 15.4 of the Core Terms, t</w:t>
      </w:r>
      <w:r w:rsidR="00545FAC" w:rsidRPr="006C205C">
        <w:rPr>
          <w:rFonts w:ascii="Arial" w:eastAsia="Times New Roman" w:hAnsi="Arial" w:cs="Arial"/>
          <w:sz w:val="24"/>
          <w:szCs w:val="24"/>
          <w:lang w:eastAsia="en-GB"/>
        </w:rPr>
        <w:t xml:space="preserve">he </w:t>
      </w:r>
      <w:r w:rsidR="00534189" w:rsidRPr="006C205C">
        <w:rPr>
          <w:rFonts w:ascii="Arial" w:eastAsia="Times New Roman" w:hAnsi="Arial" w:cs="Arial"/>
          <w:sz w:val="24"/>
          <w:szCs w:val="24"/>
          <w:lang w:eastAsia="en-GB"/>
        </w:rPr>
        <w:t>Buyer</w:t>
      </w:r>
      <w:r w:rsidR="00545FAC" w:rsidRPr="006C205C">
        <w:rPr>
          <w:rFonts w:ascii="Arial" w:hAnsi="Arial" w:cs="Arial"/>
          <w:sz w:val="24"/>
          <w:szCs w:val="24"/>
        </w:rPr>
        <w:t xml:space="preserve"> may internally share any information</w:t>
      </w:r>
      <w:r w:rsidR="00534189" w:rsidRPr="006C205C">
        <w:rPr>
          <w:rFonts w:ascii="Arial" w:eastAsia="Times New Roman" w:hAnsi="Arial" w:cs="Arial"/>
          <w:sz w:val="24"/>
          <w:szCs w:val="24"/>
          <w:lang w:eastAsia="en-GB"/>
        </w:rPr>
        <w:t>, including Confidential Information,</w:t>
      </w:r>
      <w:r w:rsidR="00545FAC" w:rsidRPr="006C205C">
        <w:rPr>
          <w:rFonts w:ascii="Arial" w:hAnsi="Arial" w:cs="Arial"/>
          <w:sz w:val="24"/>
          <w:szCs w:val="24"/>
        </w:rPr>
        <w:t xml:space="preserve"> which it receives under </w:t>
      </w:r>
      <w:r w:rsidR="00170602" w:rsidRPr="006C205C">
        <w:rPr>
          <w:rFonts w:ascii="Arial" w:eastAsia="Times New Roman" w:hAnsi="Arial" w:cs="Arial"/>
          <w:sz w:val="24"/>
          <w:szCs w:val="24"/>
          <w:lang w:eastAsia="en-GB"/>
        </w:rPr>
        <w:t>Paragraphs</w:t>
      </w:r>
      <w:r w:rsidR="00545FAC" w:rsidRPr="006C205C">
        <w:rPr>
          <w:rFonts w:ascii="Arial" w:hAnsi="Arial" w:cs="Arial"/>
          <w:sz w:val="24"/>
          <w:szCs w:val="24"/>
        </w:rPr>
        <w:t xml:space="preserve"> </w:t>
      </w:r>
      <w:r w:rsidR="00584272" w:rsidRPr="006C205C">
        <w:rPr>
          <w:rFonts w:ascii="Arial" w:eastAsia="Times New Roman" w:hAnsi="Arial" w:cs="Arial"/>
          <w:sz w:val="24"/>
          <w:szCs w:val="24"/>
          <w:lang w:eastAsia="en-GB"/>
        </w:rPr>
        <w:fldChar w:fldCharType="begin"/>
      </w:r>
      <w:r w:rsidR="00584272" w:rsidRPr="006C205C">
        <w:rPr>
          <w:rFonts w:ascii="Arial" w:eastAsia="Times New Roman" w:hAnsi="Arial" w:cs="Arial"/>
          <w:sz w:val="24"/>
          <w:szCs w:val="24"/>
          <w:lang w:eastAsia="en-GB"/>
        </w:rPr>
        <w:instrText xml:space="preserve"> REF _Ref20993847 \r \h </w:instrText>
      </w:r>
      <w:r w:rsidR="004E2481" w:rsidRPr="006C205C">
        <w:rPr>
          <w:rFonts w:ascii="Arial" w:eastAsia="Times New Roman" w:hAnsi="Arial" w:cs="Arial"/>
          <w:sz w:val="24"/>
          <w:szCs w:val="24"/>
          <w:lang w:eastAsia="en-GB"/>
        </w:rPr>
        <w:instrText xml:space="preserve"> \* MERGEFORMAT </w:instrText>
      </w:r>
      <w:r w:rsidR="00584272" w:rsidRPr="006C205C">
        <w:rPr>
          <w:rFonts w:ascii="Arial" w:eastAsia="Times New Roman" w:hAnsi="Arial" w:cs="Arial"/>
          <w:sz w:val="24"/>
          <w:szCs w:val="24"/>
          <w:lang w:eastAsia="en-GB"/>
        </w:rPr>
      </w:r>
      <w:r w:rsidR="00584272" w:rsidRPr="006C205C">
        <w:rPr>
          <w:rFonts w:ascii="Arial" w:eastAsia="Times New Roman" w:hAnsi="Arial" w:cs="Arial"/>
          <w:sz w:val="24"/>
          <w:szCs w:val="24"/>
          <w:lang w:eastAsia="en-GB"/>
        </w:rPr>
        <w:fldChar w:fldCharType="separate"/>
      </w:r>
      <w:r w:rsidR="00A00175">
        <w:rPr>
          <w:rFonts w:ascii="Arial" w:eastAsia="Times New Roman" w:hAnsi="Arial" w:cs="Arial"/>
          <w:sz w:val="24"/>
          <w:szCs w:val="24"/>
          <w:lang w:eastAsia="en-GB"/>
        </w:rPr>
        <w:t>5.2</w:t>
      </w:r>
      <w:r w:rsidR="00584272" w:rsidRPr="006C205C">
        <w:rPr>
          <w:rFonts w:ascii="Arial" w:eastAsia="Times New Roman" w:hAnsi="Arial" w:cs="Arial"/>
          <w:sz w:val="24"/>
          <w:szCs w:val="24"/>
          <w:lang w:eastAsia="en-GB"/>
        </w:rPr>
        <w:fldChar w:fldCharType="end"/>
      </w:r>
      <w:r w:rsidR="00545FAC" w:rsidRPr="006C205C">
        <w:rPr>
          <w:rFonts w:ascii="Arial" w:hAnsi="Arial" w:cs="Arial"/>
          <w:sz w:val="24"/>
          <w:szCs w:val="24"/>
        </w:rPr>
        <w:t xml:space="preserve"> to </w:t>
      </w:r>
      <w:r w:rsidR="00584272" w:rsidRPr="006C205C">
        <w:rPr>
          <w:rFonts w:ascii="Arial" w:eastAsia="Times New Roman" w:hAnsi="Arial" w:cs="Arial"/>
          <w:sz w:val="24"/>
          <w:szCs w:val="24"/>
          <w:lang w:eastAsia="en-GB"/>
        </w:rPr>
        <w:fldChar w:fldCharType="begin"/>
      </w:r>
      <w:r w:rsidR="00584272" w:rsidRPr="006C205C">
        <w:rPr>
          <w:rFonts w:ascii="Arial" w:eastAsia="Times New Roman" w:hAnsi="Arial" w:cs="Arial"/>
          <w:sz w:val="24"/>
          <w:szCs w:val="24"/>
          <w:lang w:eastAsia="en-GB"/>
        </w:rPr>
        <w:instrText xml:space="preserve"> REF _Ref20993857 \r \h </w:instrText>
      </w:r>
      <w:r w:rsidR="004E2481" w:rsidRPr="006C205C">
        <w:rPr>
          <w:rFonts w:ascii="Arial" w:eastAsia="Times New Roman" w:hAnsi="Arial" w:cs="Arial"/>
          <w:sz w:val="24"/>
          <w:szCs w:val="24"/>
          <w:lang w:eastAsia="en-GB"/>
        </w:rPr>
        <w:instrText xml:space="preserve"> \* MERGEFORMAT </w:instrText>
      </w:r>
      <w:r w:rsidR="00584272" w:rsidRPr="006C205C">
        <w:rPr>
          <w:rFonts w:ascii="Arial" w:eastAsia="Times New Roman" w:hAnsi="Arial" w:cs="Arial"/>
          <w:sz w:val="24"/>
          <w:szCs w:val="24"/>
          <w:lang w:eastAsia="en-GB"/>
        </w:rPr>
      </w:r>
      <w:r w:rsidR="00584272" w:rsidRPr="006C205C">
        <w:rPr>
          <w:rFonts w:ascii="Arial" w:eastAsia="Times New Roman" w:hAnsi="Arial" w:cs="Arial"/>
          <w:sz w:val="24"/>
          <w:szCs w:val="24"/>
          <w:lang w:eastAsia="en-GB"/>
        </w:rPr>
        <w:fldChar w:fldCharType="separate"/>
      </w:r>
      <w:r w:rsidR="00A00175">
        <w:rPr>
          <w:rFonts w:ascii="Arial" w:eastAsia="Times New Roman" w:hAnsi="Arial" w:cs="Arial"/>
          <w:sz w:val="24"/>
          <w:szCs w:val="24"/>
          <w:lang w:eastAsia="en-GB"/>
        </w:rPr>
        <w:t>5.4</w:t>
      </w:r>
      <w:r w:rsidR="00584272" w:rsidRPr="006C205C">
        <w:rPr>
          <w:rFonts w:ascii="Arial" w:eastAsia="Times New Roman" w:hAnsi="Arial" w:cs="Arial"/>
          <w:sz w:val="24"/>
          <w:szCs w:val="24"/>
          <w:lang w:eastAsia="en-GB"/>
        </w:rPr>
        <w:fldChar w:fldCharType="end"/>
      </w:r>
      <w:r w:rsidR="00584272" w:rsidRPr="006C205C">
        <w:rPr>
          <w:rFonts w:ascii="Arial" w:hAnsi="Arial" w:cs="Arial"/>
          <w:sz w:val="24"/>
          <w:szCs w:val="24"/>
        </w:rPr>
        <w:t xml:space="preserve"> </w:t>
      </w:r>
      <w:r w:rsidR="00545FAC" w:rsidRPr="006C205C">
        <w:rPr>
          <w:rFonts w:ascii="Arial" w:hAnsi="Arial" w:cs="Arial"/>
          <w:sz w:val="24"/>
          <w:szCs w:val="24"/>
        </w:rPr>
        <w:t xml:space="preserve">(inclusive) and </w:t>
      </w:r>
      <w:r w:rsidR="00584272" w:rsidRPr="006C205C">
        <w:rPr>
          <w:rFonts w:ascii="Arial" w:eastAsia="Times New Roman" w:hAnsi="Arial" w:cs="Arial"/>
          <w:sz w:val="24"/>
          <w:szCs w:val="24"/>
          <w:lang w:eastAsia="en-GB"/>
        </w:rPr>
        <w:fldChar w:fldCharType="begin"/>
      </w:r>
      <w:r w:rsidR="00584272" w:rsidRPr="006C205C">
        <w:rPr>
          <w:rFonts w:ascii="Arial" w:eastAsia="Times New Roman" w:hAnsi="Arial" w:cs="Arial"/>
          <w:sz w:val="24"/>
          <w:szCs w:val="24"/>
          <w:lang w:eastAsia="en-GB"/>
        </w:rPr>
        <w:instrText xml:space="preserve"> REF _Ref20319292 \r \h </w:instrText>
      </w:r>
      <w:r w:rsidR="004E2481" w:rsidRPr="006C205C">
        <w:rPr>
          <w:rFonts w:ascii="Arial" w:eastAsia="Times New Roman" w:hAnsi="Arial" w:cs="Arial"/>
          <w:sz w:val="24"/>
          <w:szCs w:val="24"/>
          <w:lang w:eastAsia="en-GB"/>
        </w:rPr>
        <w:instrText xml:space="preserve"> \* MERGEFORMAT </w:instrText>
      </w:r>
      <w:r w:rsidR="00584272" w:rsidRPr="006C205C">
        <w:rPr>
          <w:rFonts w:ascii="Arial" w:eastAsia="Times New Roman" w:hAnsi="Arial" w:cs="Arial"/>
          <w:sz w:val="24"/>
          <w:szCs w:val="24"/>
          <w:lang w:eastAsia="en-GB"/>
        </w:rPr>
      </w:r>
      <w:r w:rsidR="00584272" w:rsidRPr="006C205C">
        <w:rPr>
          <w:rFonts w:ascii="Arial" w:eastAsia="Times New Roman" w:hAnsi="Arial" w:cs="Arial"/>
          <w:sz w:val="24"/>
          <w:szCs w:val="24"/>
          <w:lang w:eastAsia="en-GB"/>
        </w:rPr>
        <w:fldChar w:fldCharType="separate"/>
      </w:r>
      <w:r w:rsidR="00A00175">
        <w:rPr>
          <w:rFonts w:ascii="Arial" w:eastAsia="Times New Roman" w:hAnsi="Arial" w:cs="Arial"/>
          <w:sz w:val="24"/>
          <w:szCs w:val="24"/>
          <w:lang w:eastAsia="en-GB"/>
        </w:rPr>
        <w:t>5.7</w:t>
      </w:r>
      <w:r w:rsidR="00584272" w:rsidRPr="006C205C">
        <w:rPr>
          <w:rFonts w:ascii="Arial" w:eastAsia="Times New Roman" w:hAnsi="Arial" w:cs="Arial"/>
          <w:sz w:val="24"/>
          <w:szCs w:val="24"/>
          <w:lang w:eastAsia="en-GB"/>
        </w:rPr>
        <w:fldChar w:fldCharType="end"/>
      </w:r>
      <w:r w:rsidR="00545FAC" w:rsidRPr="006C205C">
        <w:rPr>
          <w:rFonts w:ascii="Arial" w:eastAsia="Times New Roman" w:hAnsi="Arial" w:cs="Arial"/>
          <w:sz w:val="24"/>
          <w:szCs w:val="24"/>
          <w:lang w:eastAsia="en-GB"/>
        </w:rPr>
        <w:t>.</w:t>
      </w:r>
      <w:r w:rsidR="00545FAC" w:rsidRPr="006C205C">
        <w:rPr>
          <w:rFonts w:ascii="Arial" w:hAnsi="Arial" w:cs="Arial"/>
          <w:sz w:val="24"/>
          <w:szCs w:val="24"/>
        </w:rPr>
        <w:t xml:space="preserve"> </w:t>
      </w:r>
    </w:p>
    <w:p w14:paraId="6D8BB6F0" w14:textId="77777777" w:rsidR="00CE122B" w:rsidRPr="006C205C" w:rsidRDefault="00725627" w:rsidP="006C205C">
      <w:pPr>
        <w:pStyle w:val="Heading2"/>
        <w:keepNext w:val="0"/>
        <w:keepLines w:val="0"/>
        <w:numPr>
          <w:ilvl w:val="0"/>
          <w:numId w:val="7"/>
        </w:numPr>
        <w:pBdr>
          <w:top w:val="nil"/>
          <w:left w:val="nil"/>
          <w:bottom w:val="nil"/>
          <w:right w:val="nil"/>
          <w:between w:val="nil"/>
        </w:pBdr>
        <w:spacing w:before="120" w:after="120" w:line="276" w:lineRule="auto"/>
        <w:ind w:left="567" w:hanging="567"/>
        <w:jc w:val="both"/>
        <w:rPr>
          <w:rFonts w:ascii="Arial" w:hAnsi="Arial" w:cs="Arial"/>
          <w:b/>
          <w:sz w:val="24"/>
          <w:szCs w:val="24"/>
        </w:rPr>
      </w:pPr>
      <w:r w:rsidRPr="006C205C">
        <w:rPr>
          <w:rFonts w:ascii="Arial" w:hAnsi="Arial" w:cs="Arial"/>
          <w:b/>
          <w:color w:val="auto"/>
          <w:sz w:val="24"/>
          <w:szCs w:val="24"/>
        </w:rPr>
        <w:t xml:space="preserve">Use of </w:t>
      </w:r>
      <w:r w:rsidRPr="006C205C">
        <w:rPr>
          <w:rFonts w:ascii="Arial" w:hAnsi="Arial" w:cs="Arial"/>
          <w:b/>
          <w:color w:val="000000"/>
          <w:sz w:val="24"/>
          <w:szCs w:val="24"/>
        </w:rPr>
        <w:t>Off</w:t>
      </w:r>
      <w:r w:rsidRPr="006C205C">
        <w:rPr>
          <w:rFonts w:ascii="Arial" w:hAnsi="Arial" w:cs="Arial"/>
          <w:b/>
          <w:color w:val="auto"/>
          <w:sz w:val="24"/>
          <w:szCs w:val="24"/>
        </w:rPr>
        <w:t>-shore Tax Structures</w:t>
      </w:r>
      <w:bookmarkStart w:id="14" w:name="_Ref456277829"/>
    </w:p>
    <w:p w14:paraId="23F6117F" w14:textId="77777777" w:rsidR="00CE122B" w:rsidRPr="006C205C" w:rsidRDefault="004641C3" w:rsidP="006C205C">
      <w:pPr>
        <w:pStyle w:val="ScheduleL2"/>
        <w:keepNext/>
        <w:numPr>
          <w:ilvl w:val="1"/>
          <w:numId w:val="7"/>
        </w:numPr>
        <w:spacing w:line="276" w:lineRule="auto"/>
        <w:ind w:left="567" w:hanging="567"/>
        <w:jc w:val="left"/>
        <w:rPr>
          <w:rFonts w:ascii="Arial" w:hAnsi="Arial" w:cs="Arial"/>
          <w:b/>
          <w:sz w:val="24"/>
          <w:szCs w:val="24"/>
        </w:rPr>
      </w:pPr>
      <w:bookmarkStart w:id="15" w:name="_Ref19805004"/>
      <w:r w:rsidRPr="006C205C">
        <w:rPr>
          <w:rFonts w:ascii="Arial" w:hAnsi="Arial" w:cs="Arial"/>
          <w:bCs/>
          <w:iCs/>
          <w:sz w:val="24"/>
          <w:szCs w:val="24"/>
        </w:rPr>
        <w:t>T</w:t>
      </w:r>
      <w:r w:rsidR="00725627" w:rsidRPr="006C205C">
        <w:rPr>
          <w:rFonts w:ascii="Arial" w:hAnsi="Arial" w:cs="Arial"/>
          <w:bCs/>
          <w:iCs/>
          <w:sz w:val="24"/>
          <w:szCs w:val="24"/>
        </w:rPr>
        <w:t>he Supplier shall not, and shall ensure that i</w:t>
      </w:r>
      <w:r w:rsidR="00371781" w:rsidRPr="006C205C">
        <w:rPr>
          <w:rFonts w:ascii="Arial" w:hAnsi="Arial" w:cs="Arial"/>
          <w:bCs/>
          <w:iCs/>
          <w:sz w:val="24"/>
          <w:szCs w:val="24"/>
        </w:rPr>
        <w:t>ts Connected Companies, Key Sub</w:t>
      </w:r>
      <w:r w:rsidR="00725627" w:rsidRPr="006C205C">
        <w:rPr>
          <w:rFonts w:ascii="Arial" w:hAnsi="Arial" w:cs="Arial"/>
          <w:bCs/>
          <w:iCs/>
          <w:sz w:val="24"/>
          <w:szCs w:val="24"/>
        </w:rPr>
        <w:t>contractors (and their respective Connected Companies) shall not, have or put in place an</w:t>
      </w:r>
      <w:r w:rsidRPr="006C205C">
        <w:rPr>
          <w:rFonts w:ascii="Arial" w:hAnsi="Arial" w:cs="Arial"/>
          <w:bCs/>
          <w:iCs/>
          <w:sz w:val="24"/>
          <w:szCs w:val="24"/>
        </w:rPr>
        <w:t>y Prohibited Transactions</w:t>
      </w:r>
      <w:r w:rsidR="00FA57E7" w:rsidRPr="006C205C">
        <w:rPr>
          <w:rFonts w:ascii="Arial" w:hAnsi="Arial" w:cs="Arial"/>
          <w:bCs/>
          <w:iCs/>
          <w:sz w:val="24"/>
          <w:szCs w:val="24"/>
        </w:rPr>
        <w:t xml:space="preserve">, unless the Buyer otherwise agrees to that </w:t>
      </w:r>
      <w:r w:rsidR="00FA57E7" w:rsidRPr="006C205C">
        <w:rPr>
          <w:rFonts w:ascii="Arial" w:eastAsia="Times New Roman" w:hAnsi="Arial" w:cs="Arial"/>
          <w:sz w:val="24"/>
          <w:szCs w:val="24"/>
          <w:lang w:eastAsia="en-GB"/>
        </w:rPr>
        <w:t>Prohibited</w:t>
      </w:r>
      <w:r w:rsidR="00FA57E7" w:rsidRPr="006C205C">
        <w:rPr>
          <w:rFonts w:ascii="Arial" w:hAnsi="Arial" w:cs="Arial"/>
          <w:bCs/>
          <w:iCs/>
          <w:sz w:val="24"/>
          <w:szCs w:val="24"/>
        </w:rPr>
        <w:t xml:space="preserve"> Transaction</w:t>
      </w:r>
      <w:r w:rsidRPr="006C205C">
        <w:rPr>
          <w:rFonts w:ascii="Arial" w:hAnsi="Arial" w:cs="Arial"/>
          <w:bCs/>
          <w:iCs/>
          <w:sz w:val="24"/>
          <w:szCs w:val="24"/>
        </w:rPr>
        <w:t>.</w:t>
      </w:r>
      <w:r w:rsidR="00725627" w:rsidRPr="006C205C">
        <w:rPr>
          <w:rFonts w:ascii="Arial" w:hAnsi="Arial" w:cs="Arial"/>
          <w:bCs/>
          <w:iCs/>
          <w:sz w:val="24"/>
          <w:szCs w:val="24"/>
        </w:rPr>
        <w:t xml:space="preserve"> </w:t>
      </w:r>
      <w:bookmarkStart w:id="16" w:name="_Ref454350421"/>
      <w:bookmarkEnd w:id="14"/>
      <w:bookmarkEnd w:id="15"/>
    </w:p>
    <w:p w14:paraId="3209F5CD" w14:textId="23F1864B" w:rsidR="004223FD" w:rsidRPr="006C205C" w:rsidRDefault="00725627" w:rsidP="006C205C">
      <w:pPr>
        <w:pStyle w:val="ScheduleL2"/>
        <w:keepNext/>
        <w:numPr>
          <w:ilvl w:val="1"/>
          <w:numId w:val="7"/>
        </w:numPr>
        <w:spacing w:line="276" w:lineRule="auto"/>
        <w:ind w:left="567" w:hanging="567"/>
        <w:jc w:val="left"/>
        <w:rPr>
          <w:rFonts w:ascii="Arial" w:eastAsia="Times New Roman" w:hAnsi="Arial" w:cs="Arial"/>
          <w:sz w:val="24"/>
          <w:szCs w:val="24"/>
          <w:lang w:eastAsia="en-GB"/>
        </w:rPr>
      </w:pPr>
      <w:bookmarkStart w:id="17" w:name="_Ref19805057"/>
      <w:r w:rsidRPr="006C205C">
        <w:rPr>
          <w:rFonts w:ascii="Arial" w:hAnsi="Arial" w:cs="Arial"/>
          <w:sz w:val="24"/>
          <w:szCs w:val="24"/>
        </w:rPr>
        <w:t xml:space="preserve">The Supplier shall notify the </w:t>
      </w:r>
      <w:r w:rsidR="002653F6" w:rsidRPr="006C205C">
        <w:rPr>
          <w:rFonts w:ascii="Arial" w:hAnsi="Arial" w:cs="Arial"/>
          <w:bCs/>
          <w:iCs/>
          <w:sz w:val="24"/>
          <w:szCs w:val="24"/>
        </w:rPr>
        <w:t>Buyer</w:t>
      </w:r>
      <w:r w:rsidRPr="006C205C">
        <w:rPr>
          <w:rFonts w:ascii="Arial" w:hAnsi="Arial" w:cs="Arial"/>
          <w:sz w:val="24"/>
          <w:szCs w:val="24"/>
        </w:rPr>
        <w:t xml:space="preserve"> in writing (with reasonable supporting detail) o</w:t>
      </w:r>
      <w:r w:rsidR="00FA57E7" w:rsidRPr="006C205C">
        <w:rPr>
          <w:rFonts w:ascii="Arial" w:hAnsi="Arial" w:cs="Arial"/>
          <w:sz w:val="24"/>
          <w:szCs w:val="24"/>
        </w:rPr>
        <w:t>f any proposal for the Supplier</w:t>
      </w:r>
      <w:r w:rsidR="00FA57E7" w:rsidRPr="006C205C">
        <w:rPr>
          <w:rFonts w:ascii="Arial" w:hAnsi="Arial" w:cs="Arial"/>
          <w:bCs/>
          <w:iCs/>
          <w:sz w:val="24"/>
          <w:szCs w:val="24"/>
        </w:rPr>
        <w:t>,</w:t>
      </w:r>
      <w:r w:rsidR="00FA57E7" w:rsidRPr="006C205C">
        <w:rPr>
          <w:rFonts w:ascii="Arial" w:hAnsi="Arial" w:cs="Arial"/>
          <w:sz w:val="24"/>
          <w:szCs w:val="24"/>
        </w:rPr>
        <w:t xml:space="preserve"> </w:t>
      </w:r>
      <w:r w:rsidRPr="006C205C">
        <w:rPr>
          <w:rFonts w:ascii="Arial" w:hAnsi="Arial" w:cs="Arial"/>
          <w:sz w:val="24"/>
          <w:szCs w:val="24"/>
        </w:rPr>
        <w:t>its Connec</w:t>
      </w:r>
      <w:r w:rsidR="00FA57E7" w:rsidRPr="006C205C">
        <w:rPr>
          <w:rFonts w:ascii="Arial" w:hAnsi="Arial" w:cs="Arial"/>
          <w:sz w:val="24"/>
          <w:szCs w:val="24"/>
        </w:rPr>
        <w:t xml:space="preserve">ted Companies, or </w:t>
      </w:r>
      <w:r w:rsidR="00371781" w:rsidRPr="006C205C">
        <w:rPr>
          <w:rFonts w:ascii="Arial" w:hAnsi="Arial" w:cs="Arial"/>
          <w:sz w:val="24"/>
          <w:szCs w:val="24"/>
        </w:rPr>
        <w:t xml:space="preserve">a Key </w:t>
      </w:r>
      <w:r w:rsidR="00371781" w:rsidRPr="006C205C">
        <w:rPr>
          <w:rFonts w:ascii="Arial" w:eastAsia="Times New Roman" w:hAnsi="Arial" w:cs="Arial"/>
          <w:sz w:val="24"/>
          <w:szCs w:val="24"/>
          <w:lang w:eastAsia="en-GB"/>
        </w:rPr>
        <w:t>Sub</w:t>
      </w:r>
      <w:r w:rsidRPr="006C205C">
        <w:rPr>
          <w:rFonts w:ascii="Arial" w:eastAsia="Times New Roman" w:hAnsi="Arial" w:cs="Arial"/>
          <w:sz w:val="24"/>
          <w:szCs w:val="24"/>
          <w:lang w:eastAsia="en-GB"/>
        </w:rPr>
        <w:t xml:space="preserve">contractor (or any of its Connected Companies), to enter into any Prohibited Transaction. The Supplier shall </w:t>
      </w:r>
      <w:r w:rsidR="004641C3" w:rsidRPr="006C205C">
        <w:rPr>
          <w:rFonts w:ascii="Arial" w:eastAsia="Times New Roman" w:hAnsi="Arial" w:cs="Arial"/>
          <w:sz w:val="24"/>
          <w:szCs w:val="24"/>
          <w:lang w:eastAsia="en-GB"/>
        </w:rPr>
        <w:t xml:space="preserve">include reasonable supporting detail and make the notification </w:t>
      </w:r>
      <w:r w:rsidRPr="006C205C">
        <w:rPr>
          <w:rFonts w:ascii="Arial" w:eastAsia="Times New Roman" w:hAnsi="Arial" w:cs="Arial"/>
          <w:sz w:val="24"/>
          <w:szCs w:val="24"/>
          <w:lang w:eastAsia="en-GB"/>
        </w:rPr>
        <w:t xml:space="preserve">within a reasonable time </w:t>
      </w:r>
      <w:r w:rsidR="004641C3" w:rsidRPr="006C205C">
        <w:rPr>
          <w:rFonts w:ascii="Arial" w:eastAsia="Times New Roman" w:hAnsi="Arial" w:cs="Arial"/>
          <w:sz w:val="24"/>
          <w:szCs w:val="24"/>
          <w:lang w:eastAsia="en-GB"/>
        </w:rPr>
        <w:t>before the Prohibited Transaction</w:t>
      </w:r>
      <w:r w:rsidRPr="006C205C">
        <w:rPr>
          <w:rFonts w:ascii="Arial" w:eastAsia="Times New Roman" w:hAnsi="Arial" w:cs="Arial"/>
          <w:sz w:val="24"/>
          <w:szCs w:val="24"/>
          <w:lang w:eastAsia="en-GB"/>
        </w:rPr>
        <w:t xml:space="preserve"> is due to be put in place.</w:t>
      </w:r>
      <w:bookmarkStart w:id="18" w:name="_Ref454350981"/>
      <w:bookmarkEnd w:id="16"/>
      <w:bookmarkEnd w:id="17"/>
    </w:p>
    <w:p w14:paraId="432789F2" w14:textId="1452B7CC" w:rsidR="004223FD" w:rsidRPr="006C205C" w:rsidRDefault="002345A6" w:rsidP="006C205C">
      <w:pPr>
        <w:pStyle w:val="ScheduleL2"/>
        <w:keepNext/>
        <w:numPr>
          <w:ilvl w:val="1"/>
          <w:numId w:val="7"/>
        </w:numPr>
        <w:spacing w:line="276" w:lineRule="auto"/>
        <w:ind w:left="567" w:hanging="567"/>
        <w:jc w:val="left"/>
        <w:rPr>
          <w:rFonts w:ascii="Arial" w:eastAsia="Times New Roman" w:hAnsi="Arial" w:cs="Arial"/>
          <w:sz w:val="24"/>
          <w:szCs w:val="24"/>
          <w:lang w:eastAsia="en-GB"/>
        </w:rPr>
      </w:pPr>
      <w:bookmarkStart w:id="19" w:name="_Ref19805096"/>
      <w:r w:rsidRPr="006C205C">
        <w:rPr>
          <w:rFonts w:ascii="Arial" w:eastAsia="Times New Roman" w:hAnsi="Arial" w:cs="Arial"/>
          <w:sz w:val="24"/>
          <w:szCs w:val="24"/>
          <w:lang w:eastAsia="en-GB"/>
        </w:rPr>
        <w:t>If</w:t>
      </w:r>
      <w:r w:rsidR="00725627" w:rsidRPr="006C205C">
        <w:rPr>
          <w:rFonts w:ascii="Arial" w:eastAsia="Times New Roman" w:hAnsi="Arial" w:cs="Arial"/>
          <w:sz w:val="24"/>
          <w:szCs w:val="24"/>
          <w:lang w:eastAsia="en-GB"/>
        </w:rPr>
        <w:t xml:space="preserve"> a Prohibited Transaction</w:t>
      </w:r>
      <w:r w:rsidRPr="006C205C">
        <w:rPr>
          <w:rFonts w:ascii="Arial" w:eastAsia="Times New Roman" w:hAnsi="Arial" w:cs="Arial"/>
          <w:sz w:val="24"/>
          <w:szCs w:val="24"/>
          <w:lang w:eastAsia="en-GB"/>
        </w:rPr>
        <w:t xml:space="preserve"> is</w:t>
      </w:r>
      <w:r w:rsidR="00725627" w:rsidRPr="006C205C">
        <w:rPr>
          <w:rFonts w:ascii="Arial" w:eastAsia="Times New Roman" w:hAnsi="Arial" w:cs="Arial"/>
          <w:sz w:val="24"/>
          <w:szCs w:val="24"/>
          <w:lang w:eastAsia="en-GB"/>
        </w:rPr>
        <w:t xml:space="preserve"> entered into in breach of </w:t>
      </w:r>
      <w:r w:rsidR="00170602" w:rsidRPr="006C205C">
        <w:rPr>
          <w:rFonts w:ascii="Arial" w:eastAsia="Times New Roman" w:hAnsi="Arial" w:cs="Arial"/>
          <w:sz w:val="24"/>
          <w:szCs w:val="24"/>
          <w:lang w:eastAsia="en-GB"/>
        </w:rPr>
        <w:t>Paragraph</w:t>
      </w:r>
      <w:r w:rsidR="00725627" w:rsidRPr="006C205C">
        <w:rPr>
          <w:rFonts w:ascii="Arial" w:eastAsia="Times New Roman" w:hAnsi="Arial" w:cs="Arial"/>
          <w:sz w:val="24"/>
          <w:szCs w:val="24"/>
          <w:lang w:eastAsia="en-GB"/>
        </w:rPr>
        <w:t xml:space="preserve"> </w:t>
      </w:r>
      <w:r w:rsidR="008436F5" w:rsidRPr="006C205C">
        <w:rPr>
          <w:rFonts w:ascii="Arial" w:eastAsia="Times New Roman" w:hAnsi="Arial" w:cs="Arial"/>
          <w:sz w:val="24"/>
          <w:szCs w:val="24"/>
          <w:lang w:eastAsia="en-GB"/>
        </w:rPr>
        <w:fldChar w:fldCharType="begin"/>
      </w:r>
      <w:r w:rsidR="008436F5" w:rsidRPr="006C205C">
        <w:rPr>
          <w:rFonts w:ascii="Arial" w:eastAsia="Times New Roman" w:hAnsi="Arial" w:cs="Arial"/>
          <w:sz w:val="24"/>
          <w:szCs w:val="24"/>
          <w:lang w:eastAsia="en-GB"/>
        </w:rPr>
        <w:instrText xml:space="preserve"> REF _Ref19805004 \r \h </w:instrText>
      </w:r>
      <w:r w:rsidR="004E2481" w:rsidRPr="006C205C">
        <w:rPr>
          <w:rFonts w:ascii="Arial" w:eastAsia="Times New Roman" w:hAnsi="Arial" w:cs="Arial"/>
          <w:sz w:val="24"/>
          <w:szCs w:val="24"/>
          <w:lang w:eastAsia="en-GB"/>
        </w:rPr>
        <w:instrText xml:space="preserve"> \* MERGEFORMAT </w:instrText>
      </w:r>
      <w:r w:rsidR="008436F5" w:rsidRPr="006C205C">
        <w:rPr>
          <w:rFonts w:ascii="Arial" w:eastAsia="Times New Roman" w:hAnsi="Arial" w:cs="Arial"/>
          <w:sz w:val="24"/>
          <w:szCs w:val="24"/>
          <w:lang w:eastAsia="en-GB"/>
        </w:rPr>
      </w:r>
      <w:r w:rsidR="008436F5" w:rsidRPr="006C205C">
        <w:rPr>
          <w:rFonts w:ascii="Arial" w:eastAsia="Times New Roman" w:hAnsi="Arial" w:cs="Arial"/>
          <w:sz w:val="24"/>
          <w:szCs w:val="24"/>
          <w:lang w:eastAsia="en-GB"/>
        </w:rPr>
        <w:fldChar w:fldCharType="separate"/>
      </w:r>
      <w:r w:rsidR="00A00175">
        <w:rPr>
          <w:rFonts w:ascii="Arial" w:eastAsia="Times New Roman" w:hAnsi="Arial" w:cs="Arial"/>
          <w:sz w:val="24"/>
          <w:szCs w:val="24"/>
          <w:lang w:eastAsia="en-GB"/>
        </w:rPr>
        <w:t>6.1</w:t>
      </w:r>
      <w:r w:rsidR="008436F5" w:rsidRPr="006C205C">
        <w:rPr>
          <w:rFonts w:ascii="Arial" w:eastAsia="Times New Roman" w:hAnsi="Arial" w:cs="Arial"/>
          <w:sz w:val="24"/>
          <w:szCs w:val="24"/>
          <w:lang w:eastAsia="en-GB"/>
        </w:rPr>
        <w:fldChar w:fldCharType="end"/>
      </w:r>
      <w:r w:rsidRPr="006C205C">
        <w:rPr>
          <w:rFonts w:ascii="Arial" w:eastAsia="Times New Roman" w:hAnsi="Arial" w:cs="Arial"/>
          <w:sz w:val="24"/>
          <w:szCs w:val="24"/>
          <w:lang w:eastAsia="en-GB"/>
        </w:rPr>
        <w:t xml:space="preserve">, or </w:t>
      </w:r>
      <w:r w:rsidR="00725627" w:rsidRPr="006C205C">
        <w:rPr>
          <w:rFonts w:ascii="Arial" w:eastAsia="Times New Roman" w:hAnsi="Arial" w:cs="Arial"/>
          <w:sz w:val="24"/>
          <w:szCs w:val="24"/>
          <w:lang w:eastAsia="en-GB"/>
        </w:rPr>
        <w:t xml:space="preserve">circumstances arise which may result in such a breach, </w:t>
      </w:r>
      <w:r w:rsidR="00371781" w:rsidRPr="006C205C">
        <w:rPr>
          <w:rFonts w:ascii="Arial" w:eastAsia="Times New Roman" w:hAnsi="Arial" w:cs="Arial"/>
          <w:sz w:val="24"/>
          <w:szCs w:val="24"/>
          <w:lang w:eastAsia="en-GB"/>
        </w:rPr>
        <w:t>the Supplier and/or the Key Sub</w:t>
      </w:r>
      <w:r w:rsidR="00725627" w:rsidRPr="006C205C">
        <w:rPr>
          <w:rFonts w:ascii="Arial" w:eastAsia="Times New Roman" w:hAnsi="Arial" w:cs="Arial"/>
          <w:sz w:val="24"/>
          <w:szCs w:val="24"/>
          <w:lang w:eastAsia="en-GB"/>
        </w:rPr>
        <w:t xml:space="preserve">contractor (as applicable) shall discuss the situation with the </w:t>
      </w:r>
      <w:r w:rsidR="004641C3" w:rsidRPr="006C205C">
        <w:rPr>
          <w:rFonts w:ascii="Arial" w:eastAsia="Times New Roman" w:hAnsi="Arial" w:cs="Arial"/>
          <w:sz w:val="24"/>
          <w:szCs w:val="24"/>
          <w:lang w:eastAsia="en-GB"/>
        </w:rPr>
        <w:t>Buyer</w:t>
      </w:r>
      <w:r w:rsidR="00100797" w:rsidRPr="006C205C">
        <w:rPr>
          <w:rFonts w:ascii="Arial" w:eastAsia="Times New Roman" w:hAnsi="Arial" w:cs="Arial"/>
          <w:sz w:val="24"/>
          <w:szCs w:val="24"/>
          <w:lang w:eastAsia="en-GB"/>
        </w:rPr>
        <w:t>. T</w:t>
      </w:r>
      <w:r w:rsidR="00725627" w:rsidRPr="006C205C">
        <w:rPr>
          <w:rFonts w:ascii="Arial" w:eastAsia="Times New Roman" w:hAnsi="Arial" w:cs="Arial"/>
          <w:sz w:val="24"/>
          <w:szCs w:val="24"/>
          <w:lang w:eastAsia="en-GB"/>
        </w:rPr>
        <w:t>he Parties shall ag</w:t>
      </w:r>
      <w:r w:rsidR="004641C3" w:rsidRPr="006C205C">
        <w:rPr>
          <w:rFonts w:ascii="Arial" w:eastAsia="Times New Roman" w:hAnsi="Arial" w:cs="Arial"/>
          <w:sz w:val="24"/>
          <w:szCs w:val="24"/>
          <w:lang w:eastAsia="en-GB"/>
        </w:rPr>
        <w:t>ree (at no cost to the Buyer)</w:t>
      </w:r>
      <w:r w:rsidR="00100797" w:rsidRPr="006C205C">
        <w:rPr>
          <w:rFonts w:ascii="Arial" w:eastAsia="Times New Roman" w:hAnsi="Arial" w:cs="Arial"/>
          <w:sz w:val="24"/>
          <w:szCs w:val="24"/>
          <w:lang w:eastAsia="en-GB"/>
        </w:rPr>
        <w:t xml:space="preserve"> any necessary</w:t>
      </w:r>
      <w:r w:rsidR="004641C3" w:rsidRPr="006C205C">
        <w:rPr>
          <w:rFonts w:ascii="Arial" w:eastAsia="Times New Roman" w:hAnsi="Arial" w:cs="Arial"/>
          <w:sz w:val="24"/>
          <w:szCs w:val="24"/>
          <w:lang w:eastAsia="en-GB"/>
        </w:rPr>
        <w:t xml:space="preserve"> </w:t>
      </w:r>
      <w:r w:rsidR="00725627" w:rsidRPr="006C205C">
        <w:rPr>
          <w:rFonts w:ascii="Arial" w:eastAsia="Times New Roman" w:hAnsi="Arial" w:cs="Arial"/>
          <w:sz w:val="24"/>
          <w:szCs w:val="24"/>
          <w:lang w:eastAsia="en-GB"/>
        </w:rPr>
        <w:t>changes to any such arrangements by the undertakings concerned</w:t>
      </w:r>
      <w:r w:rsidR="00100797" w:rsidRPr="006C205C">
        <w:rPr>
          <w:rFonts w:ascii="Arial" w:eastAsia="Times New Roman" w:hAnsi="Arial" w:cs="Arial"/>
          <w:sz w:val="24"/>
          <w:szCs w:val="24"/>
          <w:lang w:eastAsia="en-GB"/>
        </w:rPr>
        <w:t xml:space="preserve"> (and the Supplier shall ensure that the Key Subcontractor shall agree, where applicable)</w:t>
      </w:r>
      <w:r w:rsidRPr="006C205C">
        <w:rPr>
          <w:rFonts w:ascii="Arial" w:eastAsia="Times New Roman" w:hAnsi="Arial" w:cs="Arial"/>
          <w:sz w:val="24"/>
          <w:szCs w:val="24"/>
          <w:lang w:eastAsia="en-GB"/>
        </w:rPr>
        <w:t>. The matter will be resolved using</w:t>
      </w:r>
      <w:r w:rsidR="00175864" w:rsidRPr="006C205C">
        <w:rPr>
          <w:rFonts w:ascii="Arial" w:eastAsia="Times New Roman" w:hAnsi="Arial" w:cs="Arial"/>
          <w:sz w:val="24"/>
          <w:szCs w:val="24"/>
          <w:lang w:eastAsia="en-GB"/>
        </w:rPr>
        <w:t xml:space="preserve"> clause 34 of the Core Terms</w:t>
      </w:r>
      <w:r w:rsidRPr="006C205C">
        <w:rPr>
          <w:rFonts w:ascii="Arial" w:eastAsia="Times New Roman" w:hAnsi="Arial" w:cs="Arial"/>
          <w:sz w:val="24"/>
          <w:szCs w:val="24"/>
          <w:lang w:eastAsia="en-GB"/>
        </w:rPr>
        <w:t xml:space="preserve"> if necessary</w:t>
      </w:r>
      <w:r w:rsidR="00AB5AEB" w:rsidRPr="006C205C">
        <w:rPr>
          <w:rFonts w:ascii="Arial" w:eastAsia="Times New Roman" w:hAnsi="Arial" w:cs="Arial"/>
          <w:sz w:val="24"/>
          <w:szCs w:val="24"/>
          <w:lang w:eastAsia="en-GB"/>
        </w:rPr>
        <w:t>.</w:t>
      </w:r>
      <w:bookmarkStart w:id="20" w:name="_Ref519588655"/>
      <w:bookmarkEnd w:id="18"/>
      <w:bookmarkEnd w:id="19"/>
    </w:p>
    <w:p w14:paraId="5EE3E5E6" w14:textId="437CCD6D" w:rsidR="009509F0" w:rsidRPr="006C205C" w:rsidRDefault="00725627" w:rsidP="006C205C">
      <w:pPr>
        <w:pStyle w:val="ScheduleL2"/>
        <w:keepNext/>
        <w:numPr>
          <w:ilvl w:val="1"/>
          <w:numId w:val="7"/>
        </w:numPr>
        <w:spacing w:line="276" w:lineRule="auto"/>
        <w:ind w:left="567" w:hanging="567"/>
        <w:jc w:val="left"/>
        <w:rPr>
          <w:rFonts w:ascii="Arial" w:hAnsi="Arial" w:cs="Arial"/>
          <w:sz w:val="24"/>
          <w:szCs w:val="24"/>
        </w:rPr>
      </w:pPr>
      <w:r w:rsidRPr="006C205C">
        <w:rPr>
          <w:rFonts w:ascii="Arial" w:eastAsia="Times New Roman" w:hAnsi="Arial" w:cs="Arial"/>
          <w:sz w:val="24"/>
          <w:szCs w:val="24"/>
          <w:lang w:eastAsia="en-GB"/>
        </w:rPr>
        <w:t>Failur</w:t>
      </w:r>
      <w:r w:rsidR="00371781" w:rsidRPr="006C205C">
        <w:rPr>
          <w:rFonts w:ascii="Arial" w:eastAsia="Times New Roman" w:hAnsi="Arial" w:cs="Arial"/>
          <w:sz w:val="24"/>
          <w:szCs w:val="24"/>
          <w:lang w:eastAsia="en-GB"/>
        </w:rPr>
        <w:t>e by the Supplier (or a Key Sub</w:t>
      </w:r>
      <w:r w:rsidRPr="006C205C">
        <w:rPr>
          <w:rFonts w:ascii="Arial" w:eastAsia="Times New Roman" w:hAnsi="Arial" w:cs="Arial"/>
          <w:sz w:val="24"/>
          <w:szCs w:val="24"/>
          <w:lang w:eastAsia="en-GB"/>
        </w:rPr>
        <w:t>contractor) to comply with the obligations set out in</w:t>
      </w:r>
      <w:r w:rsidRPr="006C205C">
        <w:rPr>
          <w:rFonts w:ascii="Arial" w:hAnsi="Arial" w:cs="Arial"/>
          <w:sz w:val="24"/>
          <w:szCs w:val="24"/>
        </w:rPr>
        <w:t xml:space="preserve"> </w:t>
      </w:r>
      <w:r w:rsidR="00170602" w:rsidRPr="006C205C">
        <w:rPr>
          <w:rFonts w:ascii="Arial" w:eastAsia="Times New Roman" w:hAnsi="Arial" w:cs="Arial"/>
          <w:sz w:val="24"/>
          <w:szCs w:val="24"/>
          <w:lang w:eastAsia="en-GB"/>
        </w:rPr>
        <w:t>Paragraphs</w:t>
      </w:r>
      <w:r w:rsidRPr="006C205C">
        <w:rPr>
          <w:rFonts w:ascii="Arial" w:hAnsi="Arial" w:cs="Arial"/>
          <w:sz w:val="24"/>
          <w:szCs w:val="24"/>
        </w:rPr>
        <w:t xml:space="preserve"> </w:t>
      </w:r>
      <w:r w:rsidR="008436F5" w:rsidRPr="006C205C">
        <w:rPr>
          <w:rFonts w:ascii="Arial" w:hAnsi="Arial" w:cs="Arial"/>
          <w:bCs/>
          <w:iCs/>
          <w:sz w:val="24"/>
          <w:szCs w:val="24"/>
        </w:rPr>
        <w:fldChar w:fldCharType="begin"/>
      </w:r>
      <w:r w:rsidR="008436F5" w:rsidRPr="006C205C">
        <w:rPr>
          <w:rFonts w:ascii="Arial" w:hAnsi="Arial" w:cs="Arial"/>
          <w:bCs/>
          <w:iCs/>
          <w:sz w:val="24"/>
          <w:szCs w:val="24"/>
        </w:rPr>
        <w:instrText xml:space="preserve"> REF _Ref19805057 \r \h </w:instrText>
      </w:r>
      <w:r w:rsidR="004E2481" w:rsidRPr="006C205C">
        <w:rPr>
          <w:rFonts w:ascii="Arial" w:hAnsi="Arial" w:cs="Arial"/>
          <w:bCs/>
          <w:iCs/>
          <w:sz w:val="24"/>
          <w:szCs w:val="24"/>
        </w:rPr>
        <w:instrText xml:space="preserve"> \* MERGEFORMAT </w:instrText>
      </w:r>
      <w:r w:rsidR="008436F5" w:rsidRPr="006C205C">
        <w:rPr>
          <w:rFonts w:ascii="Arial" w:hAnsi="Arial" w:cs="Arial"/>
          <w:bCs/>
          <w:iCs/>
          <w:sz w:val="24"/>
          <w:szCs w:val="24"/>
        </w:rPr>
      </w:r>
      <w:r w:rsidR="008436F5" w:rsidRPr="006C205C">
        <w:rPr>
          <w:rFonts w:ascii="Arial" w:hAnsi="Arial" w:cs="Arial"/>
          <w:bCs/>
          <w:iCs/>
          <w:sz w:val="24"/>
          <w:szCs w:val="24"/>
        </w:rPr>
        <w:fldChar w:fldCharType="separate"/>
      </w:r>
      <w:r w:rsidR="00A00175">
        <w:rPr>
          <w:rFonts w:ascii="Arial" w:hAnsi="Arial" w:cs="Arial"/>
          <w:bCs/>
          <w:iCs/>
          <w:sz w:val="24"/>
          <w:szCs w:val="24"/>
        </w:rPr>
        <w:t>6.2</w:t>
      </w:r>
      <w:r w:rsidR="008436F5" w:rsidRPr="006C205C">
        <w:rPr>
          <w:rFonts w:ascii="Arial" w:hAnsi="Arial" w:cs="Arial"/>
          <w:bCs/>
          <w:iCs/>
          <w:sz w:val="24"/>
          <w:szCs w:val="24"/>
        </w:rPr>
        <w:fldChar w:fldCharType="end"/>
      </w:r>
      <w:r w:rsidR="008436F5" w:rsidRPr="006C205C">
        <w:rPr>
          <w:rFonts w:ascii="Arial" w:hAnsi="Arial" w:cs="Arial"/>
          <w:sz w:val="24"/>
          <w:szCs w:val="24"/>
        </w:rPr>
        <w:t xml:space="preserve"> </w:t>
      </w:r>
      <w:r w:rsidRPr="006C205C">
        <w:rPr>
          <w:rFonts w:ascii="Arial" w:hAnsi="Arial" w:cs="Arial"/>
          <w:sz w:val="24"/>
          <w:szCs w:val="24"/>
        </w:rPr>
        <w:t xml:space="preserve">and </w:t>
      </w:r>
      <w:r w:rsidR="008436F5" w:rsidRPr="006C205C">
        <w:rPr>
          <w:rFonts w:ascii="Arial" w:hAnsi="Arial" w:cs="Arial"/>
          <w:bCs/>
          <w:iCs/>
          <w:sz w:val="24"/>
          <w:szCs w:val="24"/>
        </w:rPr>
        <w:fldChar w:fldCharType="begin"/>
      </w:r>
      <w:r w:rsidR="008436F5" w:rsidRPr="006C205C">
        <w:rPr>
          <w:rFonts w:ascii="Arial" w:hAnsi="Arial" w:cs="Arial"/>
          <w:bCs/>
          <w:iCs/>
          <w:sz w:val="24"/>
          <w:szCs w:val="24"/>
        </w:rPr>
        <w:instrText xml:space="preserve"> REF _Ref19805096 \r \h </w:instrText>
      </w:r>
      <w:r w:rsidR="004E2481" w:rsidRPr="006C205C">
        <w:rPr>
          <w:rFonts w:ascii="Arial" w:hAnsi="Arial" w:cs="Arial"/>
          <w:bCs/>
          <w:iCs/>
          <w:sz w:val="24"/>
          <w:szCs w:val="24"/>
        </w:rPr>
        <w:instrText xml:space="preserve"> \* MERGEFORMAT </w:instrText>
      </w:r>
      <w:r w:rsidR="008436F5" w:rsidRPr="006C205C">
        <w:rPr>
          <w:rFonts w:ascii="Arial" w:hAnsi="Arial" w:cs="Arial"/>
          <w:bCs/>
          <w:iCs/>
          <w:sz w:val="24"/>
          <w:szCs w:val="24"/>
        </w:rPr>
      </w:r>
      <w:r w:rsidR="008436F5" w:rsidRPr="006C205C">
        <w:rPr>
          <w:rFonts w:ascii="Arial" w:hAnsi="Arial" w:cs="Arial"/>
          <w:bCs/>
          <w:iCs/>
          <w:sz w:val="24"/>
          <w:szCs w:val="24"/>
        </w:rPr>
        <w:fldChar w:fldCharType="separate"/>
      </w:r>
      <w:r w:rsidR="00A00175">
        <w:rPr>
          <w:rFonts w:ascii="Arial" w:hAnsi="Arial" w:cs="Arial"/>
          <w:bCs/>
          <w:iCs/>
          <w:sz w:val="24"/>
          <w:szCs w:val="24"/>
        </w:rPr>
        <w:t>6.3</w:t>
      </w:r>
      <w:r w:rsidR="008436F5" w:rsidRPr="006C205C">
        <w:rPr>
          <w:rFonts w:ascii="Arial" w:hAnsi="Arial" w:cs="Arial"/>
          <w:bCs/>
          <w:iCs/>
          <w:sz w:val="24"/>
          <w:szCs w:val="24"/>
        </w:rPr>
        <w:fldChar w:fldCharType="end"/>
      </w:r>
      <w:r w:rsidR="008436F5" w:rsidRPr="006C205C">
        <w:rPr>
          <w:rFonts w:ascii="Arial" w:hAnsi="Arial" w:cs="Arial"/>
          <w:sz w:val="24"/>
          <w:szCs w:val="24"/>
        </w:rPr>
        <w:t xml:space="preserve"> </w:t>
      </w:r>
      <w:bookmarkEnd w:id="20"/>
      <w:r w:rsidR="00175864" w:rsidRPr="006C205C">
        <w:rPr>
          <w:rFonts w:ascii="Arial" w:hAnsi="Arial" w:cs="Arial"/>
          <w:sz w:val="24"/>
          <w:szCs w:val="24"/>
        </w:rPr>
        <w:t xml:space="preserve">shall </w:t>
      </w:r>
      <w:r w:rsidR="00175864" w:rsidRPr="006C205C">
        <w:rPr>
          <w:rFonts w:ascii="Arial" w:eastAsia="Times New Roman" w:hAnsi="Arial" w:cs="Arial"/>
          <w:sz w:val="24"/>
          <w:szCs w:val="24"/>
          <w:lang w:eastAsia="en-GB"/>
        </w:rPr>
        <w:t>be deemed to be an event to which clause 10.4.1 of</w:t>
      </w:r>
      <w:r w:rsidR="00175864" w:rsidRPr="006C205C">
        <w:rPr>
          <w:rFonts w:ascii="Arial" w:hAnsi="Arial" w:cs="Arial"/>
          <w:sz w:val="24"/>
          <w:szCs w:val="24"/>
        </w:rPr>
        <w:t xml:space="preserve"> the </w:t>
      </w:r>
      <w:r w:rsidR="00175864" w:rsidRPr="006C205C">
        <w:rPr>
          <w:rFonts w:ascii="Arial" w:eastAsia="Times New Roman" w:hAnsi="Arial" w:cs="Arial"/>
          <w:sz w:val="24"/>
          <w:szCs w:val="24"/>
          <w:lang w:eastAsia="en-GB"/>
        </w:rPr>
        <w:t>Core Terms applies</w:t>
      </w:r>
      <w:r w:rsidR="00371A26" w:rsidRPr="006C205C">
        <w:rPr>
          <w:rFonts w:ascii="Arial" w:eastAsia="Times New Roman" w:hAnsi="Arial" w:cs="Arial"/>
          <w:sz w:val="24"/>
          <w:szCs w:val="24"/>
          <w:lang w:eastAsia="en-GB"/>
        </w:rPr>
        <w:t xml:space="preserve"> and Clauses 10.6.1 and 10.6.2 of</w:t>
      </w:r>
      <w:r w:rsidR="00371A26" w:rsidRPr="006C205C">
        <w:rPr>
          <w:rFonts w:ascii="Arial" w:hAnsi="Arial" w:cs="Arial"/>
          <w:sz w:val="24"/>
          <w:szCs w:val="24"/>
        </w:rPr>
        <w:t xml:space="preserve"> the </w:t>
      </w:r>
      <w:r w:rsidR="00371A26" w:rsidRPr="006C205C">
        <w:rPr>
          <w:rFonts w:ascii="Arial" w:eastAsia="Times New Roman" w:hAnsi="Arial" w:cs="Arial"/>
          <w:sz w:val="24"/>
          <w:szCs w:val="24"/>
          <w:lang w:eastAsia="en-GB"/>
        </w:rPr>
        <w:t xml:space="preserve">Core Terms shall apply as if </w:t>
      </w:r>
      <w:r w:rsidR="00371A26" w:rsidRPr="006C205C">
        <w:rPr>
          <w:rFonts w:ascii="Arial" w:hAnsi="Arial" w:cs="Arial"/>
          <w:sz w:val="24"/>
          <w:szCs w:val="24"/>
        </w:rPr>
        <w:t xml:space="preserve">the </w:t>
      </w:r>
      <w:r w:rsidR="00371A26" w:rsidRPr="006C205C">
        <w:rPr>
          <w:rFonts w:ascii="Arial" w:eastAsia="Times New Roman" w:hAnsi="Arial" w:cs="Arial"/>
          <w:sz w:val="24"/>
          <w:szCs w:val="24"/>
          <w:lang w:eastAsia="en-GB"/>
        </w:rPr>
        <w:t xml:space="preserve">Contract had been terminated under </w:t>
      </w:r>
      <w:r w:rsidR="00371A26" w:rsidRPr="006C205C">
        <w:rPr>
          <w:rFonts w:ascii="Arial" w:hAnsi="Arial" w:cs="Arial"/>
          <w:sz w:val="24"/>
          <w:szCs w:val="24"/>
        </w:rPr>
        <w:t xml:space="preserve">Clause </w:t>
      </w:r>
      <w:r w:rsidR="00371A26" w:rsidRPr="006C205C">
        <w:rPr>
          <w:rFonts w:ascii="Arial" w:eastAsia="Times New Roman" w:hAnsi="Arial" w:cs="Arial"/>
          <w:sz w:val="24"/>
          <w:szCs w:val="24"/>
          <w:lang w:eastAsia="en-GB"/>
        </w:rPr>
        <w:t>10.4.1.</w:t>
      </w:r>
    </w:p>
    <w:p w14:paraId="195EA366" w14:textId="77777777" w:rsidR="00923C98" w:rsidRPr="006C205C" w:rsidRDefault="00EB5891" w:rsidP="006C205C">
      <w:pPr>
        <w:pStyle w:val="Heading2"/>
        <w:keepNext w:val="0"/>
        <w:keepLines w:val="0"/>
        <w:numPr>
          <w:ilvl w:val="0"/>
          <w:numId w:val="7"/>
        </w:numPr>
        <w:pBdr>
          <w:top w:val="nil"/>
          <w:left w:val="nil"/>
          <w:bottom w:val="nil"/>
          <w:right w:val="nil"/>
          <w:between w:val="nil"/>
        </w:pBdr>
        <w:spacing w:before="120" w:after="120" w:line="276" w:lineRule="auto"/>
        <w:ind w:left="567" w:hanging="567"/>
        <w:jc w:val="both"/>
        <w:rPr>
          <w:rFonts w:ascii="Arial" w:hAnsi="Arial" w:cs="Arial"/>
          <w:b/>
          <w:spacing w:val="-3"/>
          <w:sz w:val="24"/>
          <w:szCs w:val="24"/>
          <w:lang w:val="en-US"/>
        </w:rPr>
      </w:pPr>
      <w:r w:rsidRPr="006C205C">
        <w:rPr>
          <w:rFonts w:ascii="Arial" w:hAnsi="Arial" w:cs="Arial"/>
          <w:b/>
          <w:color w:val="auto"/>
          <w:spacing w:val="-3"/>
          <w:sz w:val="24"/>
          <w:szCs w:val="24"/>
          <w:lang w:val="en-US"/>
        </w:rPr>
        <w:t xml:space="preserve">Data </w:t>
      </w:r>
      <w:r w:rsidRPr="006C205C">
        <w:rPr>
          <w:rFonts w:ascii="Arial" w:hAnsi="Arial" w:cs="Arial"/>
          <w:b/>
          <w:color w:val="000000"/>
          <w:sz w:val="24"/>
          <w:szCs w:val="24"/>
        </w:rPr>
        <w:t>Protection</w:t>
      </w:r>
      <w:r w:rsidRPr="006C205C">
        <w:rPr>
          <w:rFonts w:ascii="Arial" w:hAnsi="Arial" w:cs="Arial"/>
          <w:b/>
          <w:color w:val="auto"/>
          <w:spacing w:val="-3"/>
          <w:sz w:val="24"/>
          <w:szCs w:val="24"/>
          <w:lang w:val="en-US"/>
        </w:rPr>
        <w:t xml:space="preserve"> and off-shoring</w:t>
      </w:r>
    </w:p>
    <w:p w14:paraId="5EAF4D74" w14:textId="7B5D8F2A" w:rsidR="00EB5891" w:rsidRPr="006C205C" w:rsidRDefault="00EB5891" w:rsidP="006C205C">
      <w:pPr>
        <w:pStyle w:val="ScheduleL2"/>
        <w:keepNext/>
        <w:numPr>
          <w:ilvl w:val="1"/>
          <w:numId w:val="7"/>
        </w:numPr>
        <w:spacing w:line="276" w:lineRule="auto"/>
        <w:ind w:left="567" w:hanging="567"/>
        <w:jc w:val="left"/>
        <w:rPr>
          <w:rFonts w:ascii="Arial" w:hAnsi="Arial" w:cs="Arial"/>
          <w:sz w:val="24"/>
          <w:szCs w:val="24"/>
        </w:rPr>
      </w:pPr>
      <w:bookmarkStart w:id="21" w:name="_Ref19805122"/>
      <w:r w:rsidRPr="006C205C">
        <w:rPr>
          <w:rFonts w:ascii="Arial" w:hAnsi="Arial" w:cs="Arial"/>
          <w:sz w:val="24"/>
          <w:szCs w:val="24"/>
        </w:rPr>
        <w:lastRenderedPageBreak/>
        <w:t xml:space="preserve">The Processor shall, in relation to any Personal Data </w:t>
      </w:r>
      <w:r w:rsidR="00633B6D" w:rsidRPr="006C205C">
        <w:rPr>
          <w:rFonts w:ascii="Arial" w:eastAsia="Times New Roman" w:hAnsi="Arial" w:cs="Arial"/>
          <w:sz w:val="24"/>
          <w:szCs w:val="24"/>
          <w:lang w:eastAsia="en-GB"/>
        </w:rPr>
        <w:t>Processed</w:t>
      </w:r>
      <w:r w:rsidR="00633B6D" w:rsidRPr="006C205C">
        <w:rPr>
          <w:rFonts w:ascii="Arial" w:hAnsi="Arial" w:cs="Arial"/>
          <w:sz w:val="24"/>
          <w:szCs w:val="24"/>
        </w:rPr>
        <w:t xml:space="preserve"> </w:t>
      </w:r>
      <w:r w:rsidRPr="006C205C">
        <w:rPr>
          <w:rFonts w:ascii="Arial" w:hAnsi="Arial" w:cs="Arial"/>
          <w:sz w:val="24"/>
          <w:szCs w:val="24"/>
        </w:rPr>
        <w:t>in connection</w:t>
      </w:r>
      <w:r w:rsidR="00F64EBF" w:rsidRPr="006C205C">
        <w:rPr>
          <w:rFonts w:ascii="Arial" w:hAnsi="Arial" w:cs="Arial"/>
          <w:sz w:val="24"/>
          <w:szCs w:val="24"/>
        </w:rPr>
        <w:t xml:space="preserve"> with its </w:t>
      </w:r>
      <w:r w:rsidR="00F64EBF" w:rsidRPr="006C205C">
        <w:rPr>
          <w:rFonts w:ascii="Arial" w:eastAsia="Times New Roman" w:hAnsi="Arial" w:cs="Arial"/>
          <w:sz w:val="24"/>
          <w:szCs w:val="24"/>
          <w:lang w:eastAsia="en-GB"/>
        </w:rPr>
        <w:t>obligations</w:t>
      </w:r>
      <w:r w:rsidR="00F64EBF" w:rsidRPr="006C205C">
        <w:rPr>
          <w:rFonts w:ascii="Arial" w:hAnsi="Arial" w:cs="Arial"/>
          <w:sz w:val="24"/>
          <w:szCs w:val="24"/>
        </w:rPr>
        <w:t xml:space="preserve"> under the</w:t>
      </w:r>
      <w:r w:rsidR="00746128" w:rsidRPr="006C205C">
        <w:rPr>
          <w:rFonts w:ascii="Arial" w:hAnsi="Arial" w:cs="Arial"/>
          <w:sz w:val="24"/>
          <w:szCs w:val="24"/>
        </w:rPr>
        <w:t xml:space="preserve"> </w:t>
      </w:r>
      <w:r w:rsidR="00746128" w:rsidRPr="006C205C">
        <w:rPr>
          <w:rFonts w:ascii="Arial" w:eastAsia="Times New Roman" w:hAnsi="Arial" w:cs="Arial"/>
          <w:sz w:val="24"/>
          <w:szCs w:val="24"/>
          <w:lang w:eastAsia="en-GB"/>
        </w:rPr>
        <w:t>Contract</w:t>
      </w:r>
      <w:r w:rsidRPr="006C205C">
        <w:rPr>
          <w:rFonts w:ascii="Arial" w:hAnsi="Arial" w:cs="Arial"/>
          <w:sz w:val="24"/>
          <w:szCs w:val="24"/>
        </w:rPr>
        <w:t>:</w:t>
      </w:r>
      <w:bookmarkEnd w:id="21"/>
    </w:p>
    <w:p w14:paraId="063B4D56" w14:textId="77777777" w:rsidR="00EB5891" w:rsidRPr="006C205C" w:rsidRDefault="00EB5891" w:rsidP="006C205C">
      <w:pPr>
        <w:pStyle w:val="Heading2"/>
        <w:keepNext w:val="0"/>
        <w:keepLines w:val="0"/>
        <w:numPr>
          <w:ilvl w:val="2"/>
          <w:numId w:val="7"/>
        </w:numPr>
        <w:spacing w:before="120" w:after="120" w:line="276" w:lineRule="auto"/>
        <w:ind w:left="1418" w:hanging="698"/>
        <w:jc w:val="both"/>
        <w:rPr>
          <w:rFonts w:ascii="Arial" w:hAnsi="Arial" w:cs="Arial"/>
          <w:sz w:val="24"/>
          <w:szCs w:val="24"/>
        </w:rPr>
      </w:pPr>
      <w:r w:rsidRPr="006C205C">
        <w:rPr>
          <w:rFonts w:ascii="Arial" w:hAnsi="Arial" w:cs="Arial"/>
          <w:color w:val="auto"/>
          <w:sz w:val="24"/>
          <w:szCs w:val="24"/>
        </w:rPr>
        <w:t>not transfer Personal Data outside of the U</w:t>
      </w:r>
      <w:r w:rsidR="00F64EBF" w:rsidRPr="006C205C">
        <w:rPr>
          <w:rFonts w:ascii="Arial" w:hAnsi="Arial" w:cs="Arial"/>
          <w:color w:val="auto"/>
          <w:sz w:val="24"/>
          <w:szCs w:val="24"/>
        </w:rPr>
        <w:t xml:space="preserve">nited </w:t>
      </w:r>
      <w:r w:rsidRPr="006C205C">
        <w:rPr>
          <w:rFonts w:ascii="Arial" w:hAnsi="Arial" w:cs="Arial"/>
          <w:color w:val="auto"/>
          <w:sz w:val="24"/>
          <w:szCs w:val="24"/>
        </w:rPr>
        <w:t>K</w:t>
      </w:r>
      <w:r w:rsidR="00F64EBF" w:rsidRPr="006C205C">
        <w:rPr>
          <w:rFonts w:ascii="Arial" w:hAnsi="Arial" w:cs="Arial"/>
          <w:color w:val="auto"/>
          <w:sz w:val="24"/>
          <w:szCs w:val="24"/>
        </w:rPr>
        <w:t>ingdom</w:t>
      </w:r>
      <w:r w:rsidRPr="006C205C">
        <w:rPr>
          <w:rFonts w:ascii="Arial" w:hAnsi="Arial" w:cs="Arial"/>
          <w:color w:val="auto"/>
          <w:sz w:val="24"/>
          <w:szCs w:val="24"/>
        </w:rPr>
        <w:t xml:space="preserve"> unless the prior written consent of the Controller has been obtained and the following conditions are fulfilled:</w:t>
      </w:r>
    </w:p>
    <w:p w14:paraId="2C1288D3" w14:textId="77777777" w:rsidR="00CE122B" w:rsidRPr="006C205C" w:rsidRDefault="00EB5891" w:rsidP="006C205C">
      <w:pPr>
        <w:pStyle w:val="Heading2"/>
        <w:keepNext w:val="0"/>
        <w:keepLines w:val="0"/>
        <w:numPr>
          <w:ilvl w:val="3"/>
          <w:numId w:val="7"/>
        </w:numPr>
        <w:spacing w:before="120" w:after="120" w:line="276" w:lineRule="auto"/>
        <w:ind w:left="2268" w:hanging="850"/>
        <w:jc w:val="both"/>
        <w:rPr>
          <w:rFonts w:ascii="Arial" w:hAnsi="Arial" w:cs="Arial"/>
          <w:color w:val="auto"/>
          <w:sz w:val="24"/>
          <w:szCs w:val="24"/>
        </w:rPr>
      </w:pPr>
      <w:r w:rsidRPr="006C205C">
        <w:rPr>
          <w:rFonts w:ascii="Arial" w:hAnsi="Arial" w:cs="Arial"/>
          <w:color w:val="auto"/>
          <w:sz w:val="24"/>
          <w:szCs w:val="24"/>
        </w:rPr>
        <w:t>the Controller or the Processor has provided appropriate safeguards in relation to the transfer (whether in accordance with GDPR Article 46 or LED Article 37) as determined by the Controller;</w:t>
      </w:r>
    </w:p>
    <w:p w14:paraId="5E17E369" w14:textId="77777777" w:rsidR="00CE122B" w:rsidRPr="006C205C" w:rsidRDefault="00EB5891" w:rsidP="006C205C">
      <w:pPr>
        <w:pStyle w:val="Heading2"/>
        <w:keepNext w:val="0"/>
        <w:keepLines w:val="0"/>
        <w:numPr>
          <w:ilvl w:val="3"/>
          <w:numId w:val="7"/>
        </w:numPr>
        <w:spacing w:before="120" w:after="120" w:line="276" w:lineRule="auto"/>
        <w:ind w:left="2268" w:hanging="850"/>
        <w:jc w:val="both"/>
        <w:rPr>
          <w:rFonts w:ascii="Arial" w:hAnsi="Arial" w:cs="Arial"/>
          <w:color w:val="auto"/>
          <w:sz w:val="24"/>
          <w:szCs w:val="24"/>
        </w:rPr>
      </w:pPr>
      <w:r w:rsidRPr="006C205C">
        <w:rPr>
          <w:rFonts w:ascii="Arial" w:hAnsi="Arial" w:cs="Arial"/>
          <w:color w:val="auto"/>
          <w:sz w:val="24"/>
          <w:szCs w:val="24"/>
        </w:rPr>
        <w:t>the Data Subject has enforceable rights and effective legal remedies;</w:t>
      </w:r>
    </w:p>
    <w:p w14:paraId="557C2E67" w14:textId="77777777" w:rsidR="00CE122B" w:rsidRPr="006C205C" w:rsidRDefault="00EB5891" w:rsidP="006C205C">
      <w:pPr>
        <w:pStyle w:val="Heading2"/>
        <w:keepNext w:val="0"/>
        <w:keepLines w:val="0"/>
        <w:numPr>
          <w:ilvl w:val="3"/>
          <w:numId w:val="7"/>
        </w:numPr>
        <w:spacing w:before="120" w:after="120" w:line="276" w:lineRule="auto"/>
        <w:ind w:left="2268" w:hanging="850"/>
        <w:jc w:val="both"/>
        <w:rPr>
          <w:rFonts w:ascii="Arial" w:hAnsi="Arial" w:cs="Arial"/>
          <w:color w:val="auto"/>
          <w:sz w:val="24"/>
          <w:szCs w:val="24"/>
        </w:rPr>
      </w:pPr>
      <w:r w:rsidRPr="006C205C">
        <w:rPr>
          <w:rFonts w:ascii="Arial" w:hAnsi="Arial" w:cs="Arial"/>
          <w:color w:val="auto"/>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0CF78B" w14:textId="52FBFBEE" w:rsidR="00EB5891" w:rsidRPr="006C205C" w:rsidRDefault="00EB5891" w:rsidP="006C205C">
      <w:pPr>
        <w:pStyle w:val="Heading2"/>
        <w:keepNext w:val="0"/>
        <w:keepLines w:val="0"/>
        <w:numPr>
          <w:ilvl w:val="3"/>
          <w:numId w:val="7"/>
        </w:numPr>
        <w:spacing w:before="120" w:after="120" w:line="276" w:lineRule="auto"/>
        <w:ind w:left="2268" w:hanging="850"/>
        <w:jc w:val="both"/>
        <w:rPr>
          <w:rFonts w:ascii="Arial" w:hAnsi="Arial" w:cs="Arial"/>
          <w:sz w:val="24"/>
          <w:szCs w:val="24"/>
        </w:rPr>
      </w:pPr>
      <w:r w:rsidRPr="006C205C">
        <w:rPr>
          <w:rFonts w:ascii="Arial" w:hAnsi="Arial" w:cs="Arial"/>
          <w:color w:val="auto"/>
          <w:sz w:val="24"/>
          <w:szCs w:val="24"/>
        </w:rPr>
        <w:t xml:space="preserve">the Processor complies with any reasonable instructions notified to it in advance by the Controller with respect to the </w:t>
      </w:r>
      <w:r w:rsidR="00633B6D" w:rsidRPr="006C205C">
        <w:rPr>
          <w:rFonts w:ascii="Arial" w:eastAsia="Times New Roman" w:hAnsi="Arial" w:cs="Arial"/>
          <w:color w:val="auto"/>
          <w:sz w:val="24"/>
          <w:szCs w:val="24"/>
          <w:lang w:eastAsia="en-GB"/>
        </w:rPr>
        <w:t>Processing</w:t>
      </w:r>
      <w:r w:rsidR="00633B6D" w:rsidRPr="006C205C">
        <w:rPr>
          <w:rFonts w:ascii="Arial" w:hAnsi="Arial" w:cs="Arial"/>
          <w:color w:val="auto"/>
          <w:sz w:val="24"/>
          <w:szCs w:val="24"/>
        </w:rPr>
        <w:t xml:space="preserve"> </w:t>
      </w:r>
      <w:r w:rsidRPr="006C205C">
        <w:rPr>
          <w:rFonts w:ascii="Arial" w:hAnsi="Arial" w:cs="Arial"/>
          <w:color w:val="auto"/>
          <w:sz w:val="24"/>
          <w:szCs w:val="24"/>
        </w:rPr>
        <w:t>of the Personal Data;</w:t>
      </w:r>
    </w:p>
    <w:p w14:paraId="448145F8" w14:textId="7EBD7634" w:rsidR="000713AC" w:rsidRPr="006C205C" w:rsidRDefault="00E07350" w:rsidP="006C205C">
      <w:pPr>
        <w:pStyle w:val="ScheduleL2"/>
        <w:keepNext/>
        <w:numPr>
          <w:ilvl w:val="1"/>
          <w:numId w:val="7"/>
        </w:numPr>
        <w:spacing w:line="276" w:lineRule="auto"/>
        <w:ind w:left="567" w:hanging="567"/>
        <w:jc w:val="left"/>
        <w:rPr>
          <w:rFonts w:ascii="Arial" w:hAnsi="Arial" w:cs="Arial"/>
          <w:sz w:val="24"/>
          <w:szCs w:val="24"/>
        </w:rPr>
      </w:pPr>
      <w:r w:rsidRPr="006C205C">
        <w:rPr>
          <w:rFonts w:ascii="Arial" w:hAnsi="Arial" w:cs="Arial"/>
          <w:sz w:val="24"/>
          <w:szCs w:val="24"/>
        </w:rPr>
        <w:t xml:space="preserve">Failure by the Processor to comply with the obligations set out in </w:t>
      </w:r>
      <w:r w:rsidR="00170602" w:rsidRPr="006C205C">
        <w:rPr>
          <w:rFonts w:ascii="Arial" w:eastAsia="Times New Roman" w:hAnsi="Arial" w:cs="Arial"/>
          <w:sz w:val="24"/>
          <w:szCs w:val="24"/>
          <w:lang w:eastAsia="en-GB"/>
        </w:rPr>
        <w:t>Paragraph</w:t>
      </w:r>
      <w:r w:rsidRPr="006C205C">
        <w:rPr>
          <w:rFonts w:ascii="Arial" w:eastAsia="Times New Roman" w:hAnsi="Arial" w:cs="Arial"/>
          <w:sz w:val="24"/>
          <w:szCs w:val="24"/>
          <w:lang w:eastAsia="en-GB"/>
        </w:rPr>
        <w:t xml:space="preserve"> </w:t>
      </w:r>
      <w:r w:rsidR="008436F5" w:rsidRPr="006C205C">
        <w:rPr>
          <w:rFonts w:ascii="Arial" w:eastAsia="Times New Roman" w:hAnsi="Arial" w:cs="Arial"/>
          <w:sz w:val="24"/>
          <w:szCs w:val="24"/>
          <w:lang w:eastAsia="en-GB"/>
        </w:rPr>
        <w:fldChar w:fldCharType="begin"/>
      </w:r>
      <w:r w:rsidR="008436F5" w:rsidRPr="006C205C">
        <w:rPr>
          <w:rFonts w:ascii="Arial" w:eastAsia="Times New Roman" w:hAnsi="Arial" w:cs="Arial"/>
          <w:sz w:val="24"/>
          <w:szCs w:val="24"/>
          <w:lang w:eastAsia="en-GB"/>
        </w:rPr>
        <w:instrText xml:space="preserve"> REF _Ref19805122 \r \h </w:instrText>
      </w:r>
      <w:r w:rsidR="004E2481" w:rsidRPr="006C205C">
        <w:rPr>
          <w:rFonts w:ascii="Arial" w:eastAsia="Times New Roman" w:hAnsi="Arial" w:cs="Arial"/>
          <w:sz w:val="24"/>
          <w:szCs w:val="24"/>
          <w:lang w:eastAsia="en-GB"/>
        </w:rPr>
        <w:instrText xml:space="preserve"> \* MERGEFORMAT </w:instrText>
      </w:r>
      <w:r w:rsidR="008436F5" w:rsidRPr="006C205C">
        <w:rPr>
          <w:rFonts w:ascii="Arial" w:eastAsia="Times New Roman" w:hAnsi="Arial" w:cs="Arial"/>
          <w:sz w:val="24"/>
          <w:szCs w:val="24"/>
          <w:lang w:eastAsia="en-GB"/>
        </w:rPr>
      </w:r>
      <w:r w:rsidR="008436F5" w:rsidRPr="006C205C">
        <w:rPr>
          <w:rFonts w:ascii="Arial" w:eastAsia="Times New Roman" w:hAnsi="Arial" w:cs="Arial"/>
          <w:sz w:val="24"/>
          <w:szCs w:val="24"/>
          <w:lang w:eastAsia="en-GB"/>
        </w:rPr>
        <w:fldChar w:fldCharType="separate"/>
      </w:r>
      <w:r w:rsidR="00A00175">
        <w:rPr>
          <w:rFonts w:ascii="Arial" w:eastAsia="Times New Roman" w:hAnsi="Arial" w:cs="Arial"/>
          <w:sz w:val="24"/>
          <w:szCs w:val="24"/>
          <w:lang w:eastAsia="en-GB"/>
        </w:rPr>
        <w:t>7.1</w:t>
      </w:r>
      <w:r w:rsidR="008436F5" w:rsidRPr="006C205C">
        <w:rPr>
          <w:rFonts w:ascii="Arial" w:eastAsia="Times New Roman" w:hAnsi="Arial" w:cs="Arial"/>
          <w:sz w:val="24"/>
          <w:szCs w:val="24"/>
          <w:lang w:eastAsia="en-GB"/>
        </w:rPr>
        <w:fldChar w:fldCharType="end"/>
      </w:r>
      <w:r w:rsidR="00A664B1" w:rsidRPr="006C205C">
        <w:rPr>
          <w:rFonts w:ascii="Arial" w:hAnsi="Arial" w:cs="Arial"/>
          <w:sz w:val="24"/>
          <w:szCs w:val="24"/>
        </w:rPr>
        <w:t xml:space="preserve"> </w:t>
      </w:r>
      <w:r w:rsidR="00A664B1" w:rsidRPr="006C205C">
        <w:rPr>
          <w:rFonts w:ascii="Arial" w:eastAsia="Times New Roman" w:hAnsi="Arial" w:cs="Arial"/>
          <w:sz w:val="24"/>
          <w:szCs w:val="24"/>
          <w:lang w:eastAsia="en-GB"/>
        </w:rPr>
        <w:t>shall</w:t>
      </w:r>
      <w:r w:rsidR="00A664B1" w:rsidRPr="006C205C">
        <w:rPr>
          <w:rFonts w:ascii="Arial" w:hAnsi="Arial" w:cs="Arial"/>
          <w:sz w:val="24"/>
          <w:szCs w:val="24"/>
        </w:rPr>
        <w:t xml:space="preserve"> </w:t>
      </w:r>
      <w:r w:rsidR="00A664B1" w:rsidRPr="006C205C">
        <w:rPr>
          <w:rFonts w:ascii="Arial" w:eastAsia="Times New Roman" w:hAnsi="Arial" w:cs="Arial"/>
          <w:sz w:val="24"/>
          <w:szCs w:val="24"/>
          <w:lang w:eastAsia="en-GB"/>
        </w:rPr>
        <w:t>be deemed</w:t>
      </w:r>
      <w:r w:rsidR="00A664B1" w:rsidRPr="006C205C">
        <w:rPr>
          <w:rFonts w:ascii="Arial" w:hAnsi="Arial" w:cs="Arial"/>
          <w:sz w:val="24"/>
          <w:szCs w:val="24"/>
        </w:rPr>
        <w:t xml:space="preserve"> to </w:t>
      </w:r>
      <w:r w:rsidR="00A664B1" w:rsidRPr="006C205C">
        <w:rPr>
          <w:rFonts w:ascii="Arial" w:eastAsia="Times New Roman" w:hAnsi="Arial" w:cs="Arial"/>
          <w:sz w:val="24"/>
          <w:szCs w:val="24"/>
          <w:lang w:eastAsia="en-GB"/>
        </w:rPr>
        <w:t>be an event</w:t>
      </w:r>
      <w:r w:rsidR="00A664B1" w:rsidRPr="006C205C">
        <w:rPr>
          <w:rFonts w:ascii="Arial" w:hAnsi="Arial" w:cs="Arial"/>
          <w:sz w:val="24"/>
          <w:szCs w:val="24"/>
        </w:rPr>
        <w:t xml:space="preserve"> to </w:t>
      </w:r>
      <w:r w:rsidR="00A664B1" w:rsidRPr="006C205C">
        <w:rPr>
          <w:rFonts w:ascii="Arial" w:eastAsia="Times New Roman" w:hAnsi="Arial" w:cs="Arial"/>
          <w:sz w:val="24"/>
          <w:szCs w:val="24"/>
          <w:lang w:eastAsia="en-GB"/>
        </w:rPr>
        <w:t>which</w:t>
      </w:r>
      <w:r w:rsidR="00A664B1" w:rsidRPr="006C205C">
        <w:rPr>
          <w:rFonts w:ascii="Arial" w:hAnsi="Arial" w:cs="Arial"/>
          <w:sz w:val="24"/>
          <w:szCs w:val="24"/>
        </w:rPr>
        <w:t xml:space="preserve"> clause</w:t>
      </w:r>
      <w:r w:rsidR="00A664B1" w:rsidRPr="006C205C">
        <w:rPr>
          <w:rFonts w:ascii="Arial" w:eastAsia="Times New Roman" w:hAnsi="Arial" w:cs="Arial"/>
          <w:sz w:val="24"/>
          <w:szCs w:val="24"/>
          <w:lang w:eastAsia="en-GB"/>
        </w:rPr>
        <w:t xml:space="preserve"> 10.4.1 of the Core Terms </w:t>
      </w:r>
      <w:r w:rsidR="00371A26" w:rsidRPr="006C205C">
        <w:rPr>
          <w:rFonts w:ascii="Arial" w:eastAsia="Times New Roman" w:hAnsi="Arial" w:cs="Arial"/>
          <w:sz w:val="24"/>
          <w:szCs w:val="24"/>
          <w:lang w:eastAsia="en-GB"/>
        </w:rPr>
        <w:t>applies and Clauses 10.6.1 and 10.6.2 of the Core Terms shall apply as if the Contract had been terminated under Clause 10.4.1.</w:t>
      </w:r>
      <w:r w:rsidR="00A664B1" w:rsidRPr="006C205C">
        <w:rPr>
          <w:rFonts w:ascii="Arial" w:eastAsia="Times New Roman" w:hAnsi="Arial" w:cs="Arial"/>
          <w:sz w:val="24"/>
          <w:szCs w:val="24"/>
          <w:lang w:eastAsia="en-GB"/>
        </w:rPr>
        <w:t xml:space="preserve"> </w:t>
      </w:r>
    </w:p>
    <w:p w14:paraId="2E6616F5" w14:textId="77777777" w:rsidR="00EB2B49" w:rsidRPr="006C205C" w:rsidRDefault="00725627" w:rsidP="006C205C">
      <w:pPr>
        <w:pStyle w:val="Heading2"/>
        <w:keepNext w:val="0"/>
        <w:keepLines w:val="0"/>
        <w:numPr>
          <w:ilvl w:val="0"/>
          <w:numId w:val="7"/>
        </w:numPr>
        <w:pBdr>
          <w:top w:val="nil"/>
          <w:left w:val="nil"/>
          <w:bottom w:val="nil"/>
          <w:right w:val="nil"/>
          <w:between w:val="nil"/>
        </w:pBdr>
        <w:spacing w:before="120" w:after="120" w:line="276" w:lineRule="auto"/>
        <w:ind w:left="567" w:hanging="567"/>
        <w:jc w:val="both"/>
        <w:rPr>
          <w:rFonts w:ascii="Arial" w:hAnsi="Arial" w:cs="Arial"/>
          <w:b/>
          <w:sz w:val="24"/>
          <w:szCs w:val="24"/>
        </w:rPr>
      </w:pPr>
      <w:bookmarkStart w:id="22" w:name="_Ref24987602"/>
      <w:bookmarkStart w:id="23" w:name="_Ref25767967"/>
      <w:r w:rsidRPr="006C205C">
        <w:rPr>
          <w:rFonts w:ascii="Arial" w:hAnsi="Arial" w:cs="Arial"/>
          <w:b/>
          <w:color w:val="000000"/>
          <w:sz w:val="24"/>
          <w:szCs w:val="24"/>
        </w:rPr>
        <w:t>Commissioners</w:t>
      </w:r>
      <w:r w:rsidRPr="006C205C">
        <w:rPr>
          <w:rFonts w:ascii="Arial" w:hAnsi="Arial" w:cs="Arial"/>
          <w:b/>
          <w:color w:val="auto"/>
          <w:sz w:val="24"/>
          <w:szCs w:val="24"/>
        </w:rPr>
        <w:t xml:space="preserve"> for </w:t>
      </w:r>
      <w:r w:rsidRPr="006C205C">
        <w:rPr>
          <w:rFonts w:ascii="Arial" w:hAnsi="Arial" w:cs="Arial"/>
          <w:b/>
          <w:color w:val="auto"/>
          <w:spacing w:val="-3"/>
          <w:sz w:val="24"/>
          <w:szCs w:val="24"/>
          <w:lang w:val="en-US"/>
        </w:rPr>
        <w:t>Revenue</w:t>
      </w:r>
      <w:r w:rsidRPr="006C205C">
        <w:rPr>
          <w:rFonts w:ascii="Arial" w:hAnsi="Arial" w:cs="Arial"/>
          <w:b/>
          <w:color w:val="auto"/>
          <w:sz w:val="24"/>
          <w:szCs w:val="24"/>
        </w:rPr>
        <w:t xml:space="preserve"> and Customs Act 2005</w:t>
      </w:r>
      <w:bookmarkEnd w:id="22"/>
      <w:r w:rsidR="00954F0B" w:rsidRPr="006C205C">
        <w:rPr>
          <w:rFonts w:ascii="Arial" w:hAnsi="Arial" w:cs="Arial"/>
          <w:b/>
          <w:color w:val="auto"/>
          <w:sz w:val="24"/>
          <w:szCs w:val="24"/>
        </w:rPr>
        <w:t xml:space="preserve"> and related Legislation</w:t>
      </w:r>
      <w:bookmarkEnd w:id="23"/>
      <w:r w:rsidR="00954F0B" w:rsidRPr="006C205C">
        <w:rPr>
          <w:rFonts w:ascii="Arial" w:hAnsi="Arial" w:cs="Arial"/>
          <w:b/>
          <w:color w:val="auto"/>
          <w:sz w:val="24"/>
          <w:szCs w:val="24"/>
        </w:rPr>
        <w:t xml:space="preserve"> </w:t>
      </w:r>
    </w:p>
    <w:p w14:paraId="1D8B8302" w14:textId="037C4172" w:rsidR="0078116D" w:rsidRPr="006C205C" w:rsidRDefault="00725627" w:rsidP="006C205C">
      <w:pPr>
        <w:pStyle w:val="ScheduleL2"/>
        <w:keepNext/>
        <w:numPr>
          <w:ilvl w:val="1"/>
          <w:numId w:val="7"/>
        </w:numPr>
        <w:spacing w:line="276" w:lineRule="auto"/>
        <w:ind w:left="567" w:hanging="567"/>
        <w:jc w:val="left"/>
        <w:rPr>
          <w:rFonts w:ascii="Arial" w:hAnsi="Arial" w:cs="Arial"/>
          <w:sz w:val="24"/>
          <w:szCs w:val="24"/>
        </w:rPr>
      </w:pPr>
      <w:bookmarkStart w:id="24" w:name="_Ref19805143"/>
      <w:r w:rsidRPr="006C205C">
        <w:rPr>
          <w:rFonts w:ascii="Arial" w:hAnsi="Arial" w:cs="Arial"/>
          <w:sz w:val="24"/>
          <w:szCs w:val="24"/>
        </w:rPr>
        <w:t xml:space="preserve">The </w:t>
      </w:r>
      <w:r w:rsidRPr="006C205C">
        <w:rPr>
          <w:rFonts w:ascii="Arial" w:eastAsia="Times New Roman" w:hAnsi="Arial" w:cs="Arial"/>
          <w:sz w:val="24"/>
          <w:szCs w:val="24"/>
          <w:lang w:eastAsia="en-GB"/>
        </w:rPr>
        <w:t>Supplier</w:t>
      </w:r>
      <w:r w:rsidRPr="006C205C">
        <w:rPr>
          <w:rFonts w:ascii="Arial" w:hAnsi="Arial" w:cs="Arial"/>
          <w:sz w:val="24"/>
          <w:szCs w:val="24"/>
        </w:rPr>
        <w:t xml:space="preserve"> shall comply with, and shall ensure that </w:t>
      </w:r>
      <w:r w:rsidR="000713AC" w:rsidRPr="006C205C">
        <w:rPr>
          <w:rFonts w:ascii="Arial" w:hAnsi="Arial" w:cs="Arial"/>
          <w:sz w:val="24"/>
          <w:szCs w:val="24"/>
        </w:rPr>
        <w:t>all</w:t>
      </w:r>
      <w:r w:rsidRPr="006C205C">
        <w:rPr>
          <w:rFonts w:ascii="Arial" w:hAnsi="Arial" w:cs="Arial"/>
          <w:sz w:val="24"/>
          <w:szCs w:val="24"/>
        </w:rPr>
        <w:t xml:space="preserve"> </w:t>
      </w:r>
      <w:r w:rsidR="00F80A6B" w:rsidRPr="006C205C">
        <w:rPr>
          <w:rFonts w:ascii="Arial" w:hAnsi="Arial" w:cs="Arial"/>
          <w:sz w:val="24"/>
          <w:szCs w:val="24"/>
        </w:rPr>
        <w:t xml:space="preserve">Supplier </w:t>
      </w:r>
      <w:r w:rsidR="00F80A6B" w:rsidRPr="006C205C">
        <w:rPr>
          <w:rFonts w:ascii="Arial" w:eastAsia="Times New Roman" w:hAnsi="Arial" w:cs="Arial"/>
          <w:sz w:val="24"/>
          <w:szCs w:val="24"/>
          <w:lang w:eastAsia="en-GB"/>
        </w:rPr>
        <w:t>Staff</w:t>
      </w:r>
      <w:r w:rsidR="00EB2B49" w:rsidRPr="006C205C">
        <w:rPr>
          <w:rFonts w:ascii="Arial" w:hAnsi="Arial" w:cs="Arial"/>
          <w:sz w:val="24"/>
          <w:szCs w:val="24"/>
        </w:rPr>
        <w:t xml:space="preserve"> who will have access to, or are provided with, </w:t>
      </w:r>
      <w:r w:rsidR="003C670C" w:rsidRPr="006C205C">
        <w:rPr>
          <w:rFonts w:ascii="Arial" w:eastAsia="Times New Roman" w:hAnsi="Arial" w:cs="Arial"/>
          <w:sz w:val="24"/>
          <w:szCs w:val="24"/>
          <w:lang w:eastAsia="en-GB"/>
        </w:rPr>
        <w:t>Government</w:t>
      </w:r>
      <w:r w:rsidR="003C670C" w:rsidRPr="006C205C">
        <w:rPr>
          <w:rFonts w:ascii="Arial" w:hAnsi="Arial" w:cs="Arial"/>
          <w:sz w:val="24"/>
          <w:szCs w:val="24"/>
        </w:rPr>
        <w:t xml:space="preserve"> Data</w:t>
      </w:r>
      <w:r w:rsidRPr="006C205C">
        <w:rPr>
          <w:rFonts w:ascii="Arial" w:hAnsi="Arial" w:cs="Arial"/>
          <w:sz w:val="24"/>
          <w:szCs w:val="24"/>
        </w:rPr>
        <w:t xml:space="preserve"> comply with</w:t>
      </w:r>
      <w:bookmarkEnd w:id="24"/>
      <w:r w:rsidR="001E4442" w:rsidRPr="006C205C">
        <w:rPr>
          <w:rFonts w:ascii="Arial" w:hAnsi="Arial" w:cs="Arial"/>
          <w:sz w:val="24"/>
          <w:szCs w:val="24"/>
        </w:rPr>
        <w:t xml:space="preserve"> </w:t>
      </w:r>
      <w:r w:rsidRPr="006C205C">
        <w:rPr>
          <w:rFonts w:ascii="Arial" w:hAnsi="Arial" w:cs="Arial"/>
          <w:sz w:val="24"/>
          <w:szCs w:val="24"/>
        </w:rPr>
        <w:t xml:space="preserve">the obligations set out </w:t>
      </w:r>
      <w:r w:rsidR="007F68F4" w:rsidRPr="006C205C">
        <w:rPr>
          <w:rFonts w:ascii="Arial" w:hAnsi="Arial" w:cs="Arial"/>
          <w:sz w:val="24"/>
          <w:szCs w:val="24"/>
        </w:rPr>
        <w:t xml:space="preserve">in </w:t>
      </w:r>
      <w:r w:rsidRPr="006C205C">
        <w:rPr>
          <w:rFonts w:ascii="Arial" w:hAnsi="Arial" w:cs="Arial"/>
          <w:sz w:val="24"/>
          <w:szCs w:val="24"/>
        </w:rPr>
        <w:t>Section 18 of the Commissioners for Revenue and Customs Act 2005</w:t>
      </w:r>
      <w:r w:rsidR="000713AC" w:rsidRPr="006C205C">
        <w:rPr>
          <w:rFonts w:ascii="Arial" w:hAnsi="Arial" w:cs="Arial"/>
          <w:sz w:val="24"/>
          <w:szCs w:val="24"/>
        </w:rPr>
        <w:t xml:space="preserve"> </w:t>
      </w:r>
      <w:r w:rsidR="00633B6D" w:rsidRPr="006C205C">
        <w:rPr>
          <w:rFonts w:ascii="Arial" w:eastAsia="Times New Roman" w:hAnsi="Arial" w:cs="Arial"/>
          <w:sz w:val="24"/>
          <w:szCs w:val="24"/>
          <w:lang w:eastAsia="en-GB"/>
        </w:rPr>
        <w:t>(“</w:t>
      </w:r>
      <w:r w:rsidR="000713AC" w:rsidRPr="006C205C">
        <w:rPr>
          <w:rFonts w:ascii="Arial" w:eastAsia="Times New Roman" w:hAnsi="Arial" w:cs="Arial"/>
          <w:b/>
          <w:sz w:val="24"/>
          <w:szCs w:val="24"/>
          <w:lang w:eastAsia="en-GB"/>
        </w:rPr>
        <w:t>CRCA</w:t>
      </w:r>
      <w:r w:rsidR="00633B6D" w:rsidRPr="006C205C">
        <w:rPr>
          <w:rFonts w:ascii="Arial" w:eastAsia="Times New Roman" w:hAnsi="Arial" w:cs="Arial"/>
          <w:sz w:val="24"/>
          <w:szCs w:val="24"/>
          <w:lang w:eastAsia="en-GB"/>
        </w:rPr>
        <w:t>”</w:t>
      </w:r>
      <w:r w:rsidR="000713AC" w:rsidRPr="006C205C">
        <w:rPr>
          <w:rFonts w:ascii="Arial" w:eastAsia="Times New Roman" w:hAnsi="Arial" w:cs="Arial"/>
          <w:sz w:val="24"/>
          <w:szCs w:val="24"/>
          <w:lang w:eastAsia="en-GB"/>
        </w:rPr>
        <w:t>)</w:t>
      </w:r>
      <w:r w:rsidR="007F68F4" w:rsidRPr="006C205C">
        <w:rPr>
          <w:rFonts w:ascii="Arial" w:hAnsi="Arial" w:cs="Arial"/>
          <w:sz w:val="24"/>
          <w:szCs w:val="24"/>
        </w:rPr>
        <w:t xml:space="preserve"> </w:t>
      </w:r>
      <w:r w:rsidRPr="006C205C">
        <w:rPr>
          <w:rFonts w:ascii="Arial" w:hAnsi="Arial" w:cs="Arial"/>
          <w:sz w:val="24"/>
          <w:szCs w:val="24"/>
        </w:rPr>
        <w:t xml:space="preserve">to maintain the confidentiality of </w:t>
      </w:r>
      <w:r w:rsidR="003C670C" w:rsidRPr="006C205C">
        <w:rPr>
          <w:rFonts w:ascii="Arial" w:eastAsia="Times New Roman" w:hAnsi="Arial" w:cs="Arial"/>
          <w:sz w:val="24"/>
          <w:szCs w:val="24"/>
          <w:lang w:eastAsia="en-GB"/>
        </w:rPr>
        <w:t>Government</w:t>
      </w:r>
      <w:r w:rsidR="003C670C" w:rsidRPr="006C205C">
        <w:rPr>
          <w:rFonts w:ascii="Arial" w:hAnsi="Arial" w:cs="Arial"/>
          <w:sz w:val="24"/>
          <w:szCs w:val="24"/>
        </w:rPr>
        <w:t xml:space="preserve"> Data</w:t>
      </w:r>
      <w:r w:rsidRPr="006C205C">
        <w:rPr>
          <w:rFonts w:ascii="Arial" w:hAnsi="Arial" w:cs="Arial"/>
          <w:sz w:val="24"/>
          <w:szCs w:val="24"/>
        </w:rPr>
        <w:t xml:space="preserve">. Further, the Supplier acknowledges that (without prejudice to any other rights and remedies of the </w:t>
      </w:r>
      <w:r w:rsidR="00A664B1" w:rsidRPr="006C205C">
        <w:rPr>
          <w:rFonts w:ascii="Arial" w:eastAsia="Times New Roman" w:hAnsi="Arial" w:cs="Arial"/>
          <w:sz w:val="24"/>
          <w:szCs w:val="24"/>
          <w:lang w:eastAsia="en-GB"/>
        </w:rPr>
        <w:t>Buyer</w:t>
      </w:r>
      <w:r w:rsidRPr="006C205C">
        <w:rPr>
          <w:rFonts w:ascii="Arial" w:hAnsi="Arial" w:cs="Arial"/>
          <w:sz w:val="24"/>
          <w:szCs w:val="24"/>
        </w:rPr>
        <w:t xml:space="preserve">) a breach of </w:t>
      </w:r>
      <w:r w:rsidR="007F68F4" w:rsidRPr="006C205C">
        <w:rPr>
          <w:rFonts w:ascii="Arial" w:eastAsia="Times New Roman" w:hAnsi="Arial" w:cs="Arial"/>
          <w:sz w:val="24"/>
          <w:szCs w:val="24"/>
          <w:lang w:eastAsia="en-GB"/>
        </w:rPr>
        <w:t>those</w:t>
      </w:r>
      <w:r w:rsidRPr="006C205C">
        <w:rPr>
          <w:rFonts w:ascii="Arial" w:hAnsi="Arial" w:cs="Arial"/>
          <w:sz w:val="24"/>
          <w:szCs w:val="24"/>
        </w:rPr>
        <w:t xml:space="preserve"> obligations may lead to a prosecution under Section 19 of </w:t>
      </w:r>
      <w:r w:rsidR="000713AC" w:rsidRPr="006C205C">
        <w:rPr>
          <w:rFonts w:ascii="Arial" w:hAnsi="Arial" w:cs="Arial"/>
          <w:sz w:val="24"/>
          <w:szCs w:val="24"/>
        </w:rPr>
        <w:t xml:space="preserve">CRCA. </w:t>
      </w:r>
    </w:p>
    <w:p w14:paraId="0C2D9A94" w14:textId="3A99CA84" w:rsidR="007F68F4" w:rsidRPr="006C205C" w:rsidRDefault="005E3C12" w:rsidP="006C205C">
      <w:pPr>
        <w:pStyle w:val="ScheduleL2"/>
        <w:keepNext/>
        <w:numPr>
          <w:ilvl w:val="1"/>
          <w:numId w:val="7"/>
        </w:numPr>
        <w:spacing w:line="276" w:lineRule="auto"/>
        <w:ind w:left="567" w:hanging="567"/>
        <w:jc w:val="left"/>
        <w:rPr>
          <w:rFonts w:ascii="Arial" w:eastAsia="Times New Roman" w:hAnsi="Arial" w:cs="Arial"/>
          <w:sz w:val="24"/>
          <w:szCs w:val="24"/>
          <w:lang w:eastAsia="en-GB"/>
        </w:rPr>
      </w:pPr>
      <w:r w:rsidRPr="006C205C">
        <w:rPr>
          <w:rFonts w:ascii="Arial" w:hAnsi="Arial" w:cs="Arial"/>
          <w:sz w:val="24"/>
          <w:szCs w:val="24"/>
        </w:rPr>
        <w:t>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RPr="006C205C">
        <w:rPr>
          <w:rFonts w:ascii="Arial" w:hAnsi="Arial" w:cs="Arial"/>
          <w:i/>
          <w:sz w:val="24"/>
          <w:szCs w:val="24"/>
        </w:rPr>
        <w:t xml:space="preserve"> </w:t>
      </w:r>
      <w:r w:rsidR="007F68F4" w:rsidRPr="006C205C">
        <w:rPr>
          <w:rFonts w:ascii="Arial" w:eastAsia="Times New Roman" w:hAnsi="Arial" w:cs="Arial"/>
          <w:sz w:val="24"/>
          <w:szCs w:val="24"/>
          <w:lang w:eastAsia="en-GB"/>
        </w:rPr>
        <w:t xml:space="preserve">Further, the Supplier acknowledges that (without prejudice to any other rights and remedies of the Buyer) a breach of those obligations may lead to prosecution under those Acts. </w:t>
      </w:r>
    </w:p>
    <w:p w14:paraId="4C8FD1BE" w14:textId="11404F40" w:rsidR="0078116D" w:rsidRPr="006C205C" w:rsidRDefault="0078116D" w:rsidP="006C205C">
      <w:pPr>
        <w:pStyle w:val="ScheduleL2"/>
        <w:keepNext/>
        <w:numPr>
          <w:ilvl w:val="1"/>
          <w:numId w:val="7"/>
        </w:numPr>
        <w:spacing w:line="276" w:lineRule="auto"/>
        <w:ind w:left="567" w:hanging="567"/>
        <w:jc w:val="left"/>
        <w:rPr>
          <w:rFonts w:ascii="Arial" w:hAnsi="Arial" w:cs="Arial"/>
          <w:sz w:val="24"/>
          <w:szCs w:val="24"/>
        </w:rPr>
      </w:pPr>
      <w:r w:rsidRPr="006C205C">
        <w:rPr>
          <w:rFonts w:ascii="Arial" w:eastAsia="Times New Roman" w:hAnsi="Arial" w:cs="Arial"/>
          <w:sz w:val="24"/>
          <w:szCs w:val="24"/>
          <w:lang w:eastAsia="en-GB"/>
        </w:rPr>
        <w:t xml:space="preserve">The Supplier shall comply with, and shall ensure that all </w:t>
      </w:r>
      <w:r w:rsidR="00F80A6B" w:rsidRPr="006C205C">
        <w:rPr>
          <w:rFonts w:ascii="Arial" w:eastAsia="Times New Roman" w:hAnsi="Arial" w:cs="Arial"/>
          <w:sz w:val="24"/>
          <w:szCs w:val="24"/>
          <w:lang w:eastAsia="en-GB"/>
        </w:rPr>
        <w:t>Supplier Staff</w:t>
      </w:r>
      <w:r w:rsidRPr="006C205C">
        <w:rPr>
          <w:rFonts w:ascii="Arial" w:eastAsia="Times New Roman" w:hAnsi="Arial" w:cs="Arial"/>
          <w:sz w:val="24"/>
          <w:szCs w:val="24"/>
          <w:lang w:eastAsia="en-GB"/>
        </w:rPr>
        <w:t xml:space="preserve"> who will have access to, or are provided with, </w:t>
      </w:r>
      <w:r w:rsidR="003C670C" w:rsidRPr="006C205C">
        <w:rPr>
          <w:rFonts w:ascii="Arial" w:eastAsia="Times New Roman" w:hAnsi="Arial" w:cs="Arial"/>
          <w:sz w:val="24"/>
          <w:szCs w:val="24"/>
          <w:lang w:eastAsia="en-GB"/>
        </w:rPr>
        <w:t>Government</w:t>
      </w:r>
      <w:r w:rsidR="003C670C" w:rsidRPr="006C205C">
        <w:rPr>
          <w:rFonts w:ascii="Arial" w:hAnsi="Arial" w:cs="Arial"/>
          <w:sz w:val="24"/>
          <w:szCs w:val="24"/>
        </w:rPr>
        <w:t xml:space="preserve"> Data</w:t>
      </w:r>
      <w:r w:rsidRPr="006C205C">
        <w:rPr>
          <w:rFonts w:ascii="Arial" w:hAnsi="Arial" w:cs="Arial"/>
          <w:sz w:val="24"/>
          <w:szCs w:val="24"/>
        </w:rPr>
        <w:t xml:space="preserve"> comply with the </w:t>
      </w:r>
      <w:r w:rsidRPr="006C205C">
        <w:rPr>
          <w:rFonts w:ascii="Arial" w:eastAsia="Times New Roman" w:hAnsi="Arial" w:cs="Arial"/>
          <w:sz w:val="24"/>
          <w:szCs w:val="24"/>
          <w:lang w:eastAsia="en-GB"/>
        </w:rPr>
        <w:lastRenderedPageBreak/>
        <w:t>obligations</w:t>
      </w:r>
      <w:r w:rsidRPr="006C205C">
        <w:rPr>
          <w:rFonts w:ascii="Arial" w:hAnsi="Arial" w:cs="Arial"/>
          <w:sz w:val="24"/>
          <w:szCs w:val="24"/>
        </w:rPr>
        <w:t xml:space="preserve"> set out in Section 123 of the Social Security Administration Act 1992, which may apply to the fulfilme</w:t>
      </w:r>
      <w:r w:rsidR="0075191D" w:rsidRPr="006C205C">
        <w:rPr>
          <w:rFonts w:ascii="Arial" w:hAnsi="Arial" w:cs="Arial"/>
          <w:sz w:val="24"/>
          <w:szCs w:val="24"/>
        </w:rPr>
        <w:t xml:space="preserve">nt of some or all of the </w:t>
      </w:r>
      <w:r w:rsidR="0075191D" w:rsidRPr="006C205C">
        <w:rPr>
          <w:rFonts w:ascii="Arial" w:eastAsia="Times New Roman" w:hAnsi="Arial" w:cs="Arial"/>
          <w:sz w:val="24"/>
          <w:szCs w:val="24"/>
          <w:lang w:eastAsia="en-GB"/>
        </w:rPr>
        <w:t>Deliverables</w:t>
      </w:r>
      <w:r w:rsidRPr="006C205C">
        <w:rPr>
          <w:rFonts w:ascii="Arial" w:hAnsi="Arial" w:cs="Arial"/>
          <w:sz w:val="24"/>
          <w:szCs w:val="24"/>
        </w:rPr>
        <w:t>. The Supplier acknowledges that (without prejudice to any other righ</w:t>
      </w:r>
      <w:r w:rsidR="00A664B1" w:rsidRPr="006C205C">
        <w:rPr>
          <w:rFonts w:ascii="Arial" w:hAnsi="Arial" w:cs="Arial"/>
          <w:sz w:val="24"/>
          <w:szCs w:val="24"/>
        </w:rPr>
        <w:t xml:space="preserve">ts and remedies of the </w:t>
      </w:r>
      <w:r w:rsidR="00A664B1" w:rsidRPr="006C205C">
        <w:rPr>
          <w:rFonts w:ascii="Arial" w:eastAsia="Times New Roman" w:hAnsi="Arial" w:cs="Arial"/>
          <w:sz w:val="24"/>
          <w:szCs w:val="24"/>
          <w:lang w:eastAsia="en-GB"/>
        </w:rPr>
        <w:t>Buyer</w:t>
      </w:r>
      <w:r w:rsidRPr="006C205C">
        <w:rPr>
          <w:rFonts w:ascii="Arial" w:hAnsi="Arial" w:cs="Arial"/>
          <w:sz w:val="24"/>
          <w:szCs w:val="24"/>
        </w:rPr>
        <w:t>) a breach of the Supplier’s obligations under Section 123 of the Social Security Administration Act 1992 may lead to a prosecution under that Act.</w:t>
      </w:r>
    </w:p>
    <w:p w14:paraId="446E45C8" w14:textId="7260E954" w:rsidR="00EB2B49" w:rsidRPr="006C205C" w:rsidRDefault="00725627" w:rsidP="006C205C">
      <w:pPr>
        <w:pStyle w:val="ScheduleL2"/>
        <w:keepNext/>
        <w:numPr>
          <w:ilvl w:val="1"/>
          <w:numId w:val="7"/>
        </w:numPr>
        <w:spacing w:line="276" w:lineRule="auto"/>
        <w:ind w:left="567" w:hanging="567"/>
        <w:jc w:val="left"/>
        <w:rPr>
          <w:rFonts w:ascii="Arial" w:hAnsi="Arial" w:cs="Arial"/>
          <w:sz w:val="24"/>
          <w:szCs w:val="24"/>
        </w:rPr>
      </w:pPr>
      <w:r w:rsidRPr="006C205C">
        <w:rPr>
          <w:rFonts w:ascii="Arial" w:hAnsi="Arial" w:cs="Arial"/>
          <w:sz w:val="24"/>
          <w:szCs w:val="24"/>
        </w:rPr>
        <w:t xml:space="preserve">The </w:t>
      </w:r>
      <w:r w:rsidRPr="006C205C">
        <w:rPr>
          <w:rFonts w:ascii="Arial" w:eastAsia="Times New Roman" w:hAnsi="Arial" w:cs="Arial"/>
          <w:sz w:val="24"/>
          <w:szCs w:val="24"/>
          <w:lang w:eastAsia="en-GB"/>
        </w:rPr>
        <w:t>Supplier</w:t>
      </w:r>
      <w:r w:rsidRPr="006C205C">
        <w:rPr>
          <w:rFonts w:ascii="Arial" w:hAnsi="Arial" w:cs="Arial"/>
          <w:sz w:val="24"/>
          <w:szCs w:val="24"/>
        </w:rPr>
        <w:t xml:space="preserve"> shall regularly (not less than once every six (6) months) remind all </w:t>
      </w:r>
      <w:r w:rsidR="00F80A6B" w:rsidRPr="006C205C">
        <w:rPr>
          <w:rFonts w:ascii="Arial" w:hAnsi="Arial" w:cs="Arial"/>
          <w:sz w:val="24"/>
          <w:szCs w:val="24"/>
        </w:rPr>
        <w:t xml:space="preserve">Supplier </w:t>
      </w:r>
      <w:r w:rsidR="00F80A6B" w:rsidRPr="006C205C">
        <w:rPr>
          <w:rFonts w:ascii="Arial" w:eastAsia="Times New Roman" w:hAnsi="Arial" w:cs="Arial"/>
          <w:sz w:val="24"/>
          <w:szCs w:val="24"/>
          <w:lang w:eastAsia="en-GB"/>
        </w:rPr>
        <w:t>Staff</w:t>
      </w:r>
      <w:r w:rsidR="00A8782C" w:rsidRPr="006C205C">
        <w:rPr>
          <w:rFonts w:ascii="Arial" w:hAnsi="Arial" w:cs="Arial"/>
          <w:sz w:val="24"/>
          <w:szCs w:val="24"/>
        </w:rPr>
        <w:t xml:space="preserve"> who will have access to, or are provided with, </w:t>
      </w:r>
      <w:r w:rsidR="003C670C" w:rsidRPr="006C205C">
        <w:rPr>
          <w:rFonts w:ascii="Arial" w:eastAsia="Times New Roman" w:hAnsi="Arial" w:cs="Arial"/>
          <w:sz w:val="24"/>
          <w:szCs w:val="24"/>
          <w:lang w:eastAsia="en-GB"/>
        </w:rPr>
        <w:t>Government</w:t>
      </w:r>
      <w:r w:rsidR="003C670C" w:rsidRPr="006C205C">
        <w:rPr>
          <w:rFonts w:ascii="Arial" w:hAnsi="Arial" w:cs="Arial"/>
          <w:sz w:val="24"/>
          <w:szCs w:val="24"/>
        </w:rPr>
        <w:t xml:space="preserve"> Data</w:t>
      </w:r>
      <w:r w:rsidRPr="006C205C">
        <w:rPr>
          <w:rFonts w:ascii="Arial" w:hAnsi="Arial" w:cs="Arial"/>
          <w:sz w:val="24"/>
          <w:szCs w:val="24"/>
        </w:rPr>
        <w:t xml:space="preserve"> in writing of the obligations upon </w:t>
      </w:r>
      <w:r w:rsidR="00F80A6B" w:rsidRPr="006C205C">
        <w:rPr>
          <w:rFonts w:ascii="Arial" w:hAnsi="Arial" w:cs="Arial"/>
          <w:sz w:val="24"/>
          <w:szCs w:val="24"/>
        </w:rPr>
        <w:t xml:space="preserve">Supplier </w:t>
      </w:r>
      <w:r w:rsidR="00F80A6B" w:rsidRPr="006C205C">
        <w:rPr>
          <w:rFonts w:ascii="Arial" w:eastAsia="Times New Roman" w:hAnsi="Arial" w:cs="Arial"/>
          <w:sz w:val="24"/>
          <w:szCs w:val="24"/>
          <w:lang w:eastAsia="en-GB"/>
        </w:rPr>
        <w:t>Staff</w:t>
      </w:r>
      <w:r w:rsidRPr="006C205C">
        <w:rPr>
          <w:rFonts w:ascii="Arial" w:hAnsi="Arial" w:cs="Arial"/>
          <w:sz w:val="24"/>
          <w:szCs w:val="24"/>
        </w:rPr>
        <w:t xml:space="preserve"> set out in </w:t>
      </w:r>
      <w:r w:rsidR="009D04D3" w:rsidRPr="006C205C">
        <w:rPr>
          <w:rFonts w:ascii="Arial" w:eastAsia="Times New Roman" w:hAnsi="Arial" w:cs="Arial"/>
          <w:sz w:val="24"/>
          <w:szCs w:val="24"/>
          <w:lang w:eastAsia="en-GB"/>
        </w:rPr>
        <w:t>Paragraphs</w:t>
      </w:r>
      <w:r w:rsidRPr="006C205C">
        <w:rPr>
          <w:rFonts w:ascii="Arial" w:hAnsi="Arial" w:cs="Arial"/>
          <w:sz w:val="24"/>
          <w:szCs w:val="24"/>
        </w:rPr>
        <w:t xml:space="preserve"> </w:t>
      </w:r>
      <w:r w:rsidR="008436F5" w:rsidRPr="006C205C">
        <w:rPr>
          <w:rFonts w:ascii="Arial" w:eastAsia="Times New Roman" w:hAnsi="Arial" w:cs="Arial"/>
          <w:sz w:val="24"/>
          <w:szCs w:val="24"/>
          <w:lang w:eastAsia="en-GB"/>
        </w:rPr>
        <w:fldChar w:fldCharType="begin"/>
      </w:r>
      <w:r w:rsidR="008436F5" w:rsidRPr="006C205C">
        <w:rPr>
          <w:rFonts w:ascii="Arial" w:eastAsia="Times New Roman" w:hAnsi="Arial" w:cs="Arial"/>
          <w:sz w:val="24"/>
          <w:szCs w:val="24"/>
          <w:lang w:eastAsia="en-GB"/>
        </w:rPr>
        <w:instrText xml:space="preserve"> REF _Ref19805143 \r \h </w:instrText>
      </w:r>
      <w:r w:rsidR="004E2481" w:rsidRPr="006C205C">
        <w:rPr>
          <w:rFonts w:ascii="Arial" w:eastAsia="Times New Roman" w:hAnsi="Arial" w:cs="Arial"/>
          <w:sz w:val="24"/>
          <w:szCs w:val="24"/>
          <w:lang w:eastAsia="en-GB"/>
        </w:rPr>
        <w:instrText xml:space="preserve"> \* MERGEFORMAT </w:instrText>
      </w:r>
      <w:r w:rsidR="008436F5" w:rsidRPr="006C205C">
        <w:rPr>
          <w:rFonts w:ascii="Arial" w:eastAsia="Times New Roman" w:hAnsi="Arial" w:cs="Arial"/>
          <w:sz w:val="24"/>
          <w:szCs w:val="24"/>
          <w:lang w:eastAsia="en-GB"/>
        </w:rPr>
      </w:r>
      <w:r w:rsidR="008436F5" w:rsidRPr="006C205C">
        <w:rPr>
          <w:rFonts w:ascii="Arial" w:eastAsia="Times New Roman" w:hAnsi="Arial" w:cs="Arial"/>
          <w:sz w:val="24"/>
          <w:szCs w:val="24"/>
          <w:lang w:eastAsia="en-GB"/>
        </w:rPr>
        <w:fldChar w:fldCharType="separate"/>
      </w:r>
      <w:r w:rsidR="00A00175">
        <w:rPr>
          <w:rFonts w:ascii="Arial" w:eastAsia="Times New Roman" w:hAnsi="Arial" w:cs="Arial"/>
          <w:sz w:val="24"/>
          <w:szCs w:val="24"/>
          <w:lang w:eastAsia="en-GB"/>
        </w:rPr>
        <w:t>8.1</w:t>
      </w:r>
      <w:r w:rsidR="008436F5" w:rsidRPr="006C205C">
        <w:rPr>
          <w:rFonts w:ascii="Arial" w:eastAsia="Times New Roman" w:hAnsi="Arial" w:cs="Arial"/>
          <w:sz w:val="24"/>
          <w:szCs w:val="24"/>
          <w:lang w:eastAsia="en-GB"/>
        </w:rPr>
        <w:fldChar w:fldCharType="end"/>
      </w:r>
      <w:r w:rsidR="009D04D3" w:rsidRPr="006C205C">
        <w:rPr>
          <w:rFonts w:ascii="Arial" w:eastAsia="Times New Roman" w:hAnsi="Arial" w:cs="Arial"/>
          <w:sz w:val="24"/>
          <w:szCs w:val="24"/>
          <w:lang w:eastAsia="en-GB"/>
        </w:rPr>
        <w:t xml:space="preserve">, </w:t>
      </w:r>
      <w:r w:rsidR="00AE532C" w:rsidRPr="006C205C">
        <w:rPr>
          <w:rFonts w:ascii="Arial" w:eastAsia="Times New Roman" w:hAnsi="Arial" w:cs="Arial"/>
          <w:sz w:val="24"/>
          <w:szCs w:val="24"/>
          <w:lang w:eastAsia="en-GB"/>
        </w:rPr>
        <w:t>8</w:t>
      </w:r>
      <w:r w:rsidR="004103F7" w:rsidRPr="006C205C">
        <w:rPr>
          <w:rFonts w:ascii="Arial" w:eastAsia="Times New Roman" w:hAnsi="Arial" w:cs="Arial"/>
          <w:sz w:val="24"/>
          <w:szCs w:val="24"/>
          <w:lang w:eastAsia="en-GB"/>
        </w:rPr>
        <w:t>.2</w:t>
      </w:r>
      <w:r w:rsidR="00AE532C" w:rsidRPr="006C205C">
        <w:rPr>
          <w:rFonts w:ascii="Arial" w:eastAsia="Times New Roman" w:hAnsi="Arial" w:cs="Arial"/>
          <w:sz w:val="24"/>
          <w:szCs w:val="24"/>
          <w:lang w:eastAsia="en-GB"/>
        </w:rPr>
        <w:t xml:space="preserve"> and 8</w:t>
      </w:r>
      <w:r w:rsidR="009D04D3" w:rsidRPr="006C205C">
        <w:rPr>
          <w:rFonts w:ascii="Arial" w:eastAsia="Times New Roman" w:hAnsi="Arial" w:cs="Arial"/>
          <w:sz w:val="24"/>
          <w:szCs w:val="24"/>
          <w:lang w:eastAsia="en-GB"/>
        </w:rPr>
        <w:t>.3</w:t>
      </w:r>
      <w:r w:rsidRPr="006C205C">
        <w:rPr>
          <w:rFonts w:ascii="Arial" w:eastAsia="Times New Roman" w:hAnsi="Arial" w:cs="Arial"/>
          <w:sz w:val="24"/>
          <w:szCs w:val="24"/>
          <w:lang w:eastAsia="en-GB"/>
        </w:rPr>
        <w:t>.</w:t>
      </w:r>
      <w:r w:rsidRPr="006C205C">
        <w:rPr>
          <w:rFonts w:ascii="Arial" w:hAnsi="Arial" w:cs="Arial"/>
          <w:sz w:val="24"/>
          <w:szCs w:val="24"/>
        </w:rPr>
        <w:t xml:space="preserve"> The Supplier shall monitor the compliance by </w:t>
      </w:r>
      <w:r w:rsidR="00F80A6B" w:rsidRPr="006C205C">
        <w:rPr>
          <w:rFonts w:ascii="Arial" w:hAnsi="Arial" w:cs="Arial"/>
          <w:sz w:val="24"/>
          <w:szCs w:val="24"/>
        </w:rPr>
        <w:t xml:space="preserve">Supplier </w:t>
      </w:r>
      <w:r w:rsidR="00F80A6B" w:rsidRPr="006C205C">
        <w:rPr>
          <w:rFonts w:ascii="Arial" w:eastAsia="Times New Roman" w:hAnsi="Arial" w:cs="Arial"/>
          <w:sz w:val="24"/>
          <w:szCs w:val="24"/>
          <w:lang w:eastAsia="en-GB"/>
        </w:rPr>
        <w:t>Staff</w:t>
      </w:r>
      <w:r w:rsidRPr="006C205C">
        <w:rPr>
          <w:rFonts w:ascii="Arial" w:hAnsi="Arial" w:cs="Arial"/>
          <w:sz w:val="24"/>
          <w:szCs w:val="24"/>
        </w:rPr>
        <w:t xml:space="preserve"> with such obligations.</w:t>
      </w:r>
    </w:p>
    <w:p w14:paraId="5577E8BD" w14:textId="3A88FD1B" w:rsidR="00EB2B49" w:rsidRPr="006C205C" w:rsidRDefault="00725627" w:rsidP="006C205C">
      <w:pPr>
        <w:pStyle w:val="ScheduleL2"/>
        <w:keepNext/>
        <w:numPr>
          <w:ilvl w:val="1"/>
          <w:numId w:val="7"/>
        </w:numPr>
        <w:spacing w:line="276" w:lineRule="auto"/>
        <w:ind w:left="567" w:hanging="567"/>
        <w:jc w:val="left"/>
        <w:rPr>
          <w:rFonts w:ascii="Arial" w:eastAsia="Times New Roman" w:hAnsi="Arial" w:cs="Arial"/>
          <w:sz w:val="24"/>
          <w:szCs w:val="24"/>
          <w:lang w:eastAsia="en-GB"/>
        </w:rPr>
      </w:pPr>
      <w:r w:rsidRPr="006C205C">
        <w:rPr>
          <w:rFonts w:ascii="Arial" w:hAnsi="Arial" w:cs="Arial"/>
          <w:sz w:val="24"/>
          <w:szCs w:val="24"/>
        </w:rPr>
        <w:t xml:space="preserve">The Supplier shall ensure that all </w:t>
      </w:r>
      <w:r w:rsidR="00F80A6B" w:rsidRPr="006C205C">
        <w:rPr>
          <w:rFonts w:ascii="Arial" w:hAnsi="Arial" w:cs="Arial"/>
          <w:sz w:val="24"/>
          <w:szCs w:val="24"/>
        </w:rPr>
        <w:t xml:space="preserve">Supplier </w:t>
      </w:r>
      <w:r w:rsidR="00F80A6B" w:rsidRPr="006C205C">
        <w:rPr>
          <w:rFonts w:ascii="Arial" w:eastAsia="Times New Roman" w:hAnsi="Arial" w:cs="Arial"/>
          <w:sz w:val="24"/>
          <w:szCs w:val="24"/>
          <w:lang w:eastAsia="en-GB"/>
        </w:rPr>
        <w:t>Staff</w:t>
      </w:r>
      <w:r w:rsidRPr="006C205C">
        <w:rPr>
          <w:rFonts w:ascii="Arial" w:hAnsi="Arial" w:cs="Arial"/>
          <w:sz w:val="24"/>
          <w:szCs w:val="24"/>
        </w:rPr>
        <w:t xml:space="preserve"> who will have access to, or are </w:t>
      </w:r>
      <w:r w:rsidRPr="006C205C">
        <w:rPr>
          <w:rFonts w:ascii="Arial" w:eastAsia="Times New Roman" w:hAnsi="Arial" w:cs="Arial"/>
          <w:sz w:val="24"/>
          <w:szCs w:val="24"/>
          <w:lang w:eastAsia="en-GB"/>
        </w:rPr>
        <w:t xml:space="preserve">provided with, </w:t>
      </w:r>
      <w:r w:rsidR="003C670C" w:rsidRPr="006C205C">
        <w:rPr>
          <w:rFonts w:ascii="Arial" w:eastAsia="Times New Roman" w:hAnsi="Arial" w:cs="Arial"/>
          <w:sz w:val="24"/>
          <w:szCs w:val="24"/>
          <w:lang w:eastAsia="en-GB"/>
        </w:rPr>
        <w:t>Government Data</w:t>
      </w:r>
      <w:r w:rsidRPr="006C205C">
        <w:rPr>
          <w:rFonts w:ascii="Arial" w:eastAsia="Times New Roman" w:hAnsi="Arial" w:cs="Arial"/>
          <w:sz w:val="24"/>
          <w:szCs w:val="24"/>
          <w:lang w:eastAsia="en-GB"/>
        </w:rPr>
        <w:t xml:space="preserve"> sign (or have previously signed) a </w:t>
      </w:r>
      <w:r w:rsidR="00913740" w:rsidRPr="006C205C">
        <w:rPr>
          <w:rFonts w:ascii="Arial" w:eastAsia="Times New Roman" w:hAnsi="Arial" w:cs="Arial"/>
          <w:sz w:val="24"/>
          <w:szCs w:val="24"/>
          <w:lang w:eastAsia="en-GB"/>
        </w:rPr>
        <w:t>Confidentiality D</w:t>
      </w:r>
      <w:r w:rsidRPr="006C205C">
        <w:rPr>
          <w:rFonts w:ascii="Arial" w:eastAsia="Times New Roman" w:hAnsi="Arial" w:cs="Arial"/>
          <w:sz w:val="24"/>
          <w:szCs w:val="24"/>
          <w:lang w:eastAsia="en-GB"/>
        </w:rPr>
        <w:t xml:space="preserve">eclaration, in </w:t>
      </w:r>
      <w:r w:rsidR="008D13F0" w:rsidRPr="006C205C">
        <w:rPr>
          <w:rFonts w:ascii="Arial" w:eastAsia="Times New Roman" w:hAnsi="Arial" w:cs="Arial"/>
          <w:sz w:val="24"/>
          <w:szCs w:val="24"/>
          <w:lang w:eastAsia="en-GB"/>
        </w:rPr>
        <w:t xml:space="preserve">the </w:t>
      </w:r>
      <w:r w:rsidRPr="006C205C">
        <w:rPr>
          <w:rFonts w:ascii="Arial" w:eastAsia="Times New Roman" w:hAnsi="Arial" w:cs="Arial"/>
          <w:sz w:val="24"/>
          <w:szCs w:val="24"/>
          <w:lang w:eastAsia="en-GB"/>
        </w:rPr>
        <w:t xml:space="preserve">form </w:t>
      </w:r>
      <w:r w:rsidR="008D13F0" w:rsidRPr="006C205C">
        <w:rPr>
          <w:rFonts w:ascii="Arial" w:eastAsia="Times New Roman" w:hAnsi="Arial" w:cs="Arial"/>
          <w:sz w:val="24"/>
          <w:szCs w:val="24"/>
          <w:lang w:eastAsia="en-GB"/>
        </w:rPr>
        <w:t xml:space="preserve">provided at Annex </w:t>
      </w:r>
      <w:r w:rsidR="00601C72" w:rsidRPr="006C205C">
        <w:rPr>
          <w:rFonts w:ascii="Arial" w:eastAsia="Times New Roman" w:hAnsi="Arial" w:cs="Arial"/>
          <w:sz w:val="24"/>
          <w:szCs w:val="24"/>
          <w:lang w:eastAsia="en-GB"/>
        </w:rPr>
        <w:t>2</w:t>
      </w:r>
      <w:r w:rsidR="00C01A35" w:rsidRPr="006C205C">
        <w:rPr>
          <w:rFonts w:ascii="Arial" w:eastAsia="Times New Roman" w:hAnsi="Arial" w:cs="Arial"/>
          <w:sz w:val="24"/>
          <w:szCs w:val="24"/>
          <w:lang w:eastAsia="en-GB"/>
        </w:rPr>
        <w:t xml:space="preserve">. </w:t>
      </w:r>
      <w:r w:rsidRPr="006C205C">
        <w:rPr>
          <w:rFonts w:ascii="Arial" w:eastAsia="Times New Roman" w:hAnsi="Arial" w:cs="Arial"/>
          <w:sz w:val="24"/>
          <w:szCs w:val="24"/>
          <w:lang w:eastAsia="en-GB"/>
        </w:rPr>
        <w:t xml:space="preserve">The Supplier shall provide a copy of each such signed declaration to the </w:t>
      </w:r>
      <w:r w:rsidR="00A664B1" w:rsidRPr="006C205C">
        <w:rPr>
          <w:rFonts w:ascii="Arial" w:eastAsia="Times New Roman" w:hAnsi="Arial" w:cs="Arial"/>
          <w:sz w:val="24"/>
          <w:szCs w:val="24"/>
          <w:lang w:eastAsia="en-GB"/>
        </w:rPr>
        <w:t>Buyer</w:t>
      </w:r>
      <w:r w:rsidRPr="006C205C">
        <w:rPr>
          <w:rFonts w:ascii="Arial" w:eastAsia="Times New Roman" w:hAnsi="Arial" w:cs="Arial"/>
          <w:sz w:val="24"/>
          <w:szCs w:val="24"/>
          <w:lang w:eastAsia="en-GB"/>
        </w:rPr>
        <w:t xml:space="preserve"> upon demand.</w:t>
      </w:r>
    </w:p>
    <w:p w14:paraId="742887C1" w14:textId="6ED70A8E" w:rsidR="00A664B1" w:rsidRPr="006C205C" w:rsidRDefault="00725627" w:rsidP="006C205C">
      <w:pPr>
        <w:pStyle w:val="ScheduleL2"/>
        <w:keepNext/>
        <w:numPr>
          <w:ilvl w:val="1"/>
          <w:numId w:val="7"/>
        </w:numPr>
        <w:spacing w:line="276" w:lineRule="auto"/>
        <w:ind w:left="567" w:hanging="567"/>
        <w:jc w:val="left"/>
        <w:rPr>
          <w:rFonts w:ascii="Arial" w:hAnsi="Arial" w:cs="Arial"/>
          <w:sz w:val="24"/>
          <w:szCs w:val="24"/>
        </w:rPr>
      </w:pPr>
      <w:r w:rsidRPr="006C205C">
        <w:rPr>
          <w:rFonts w:ascii="Arial" w:eastAsia="Times New Roman" w:hAnsi="Arial" w:cs="Arial"/>
          <w:sz w:val="24"/>
          <w:szCs w:val="24"/>
          <w:lang w:eastAsia="en-GB"/>
        </w:rPr>
        <w:t xml:space="preserve">In the event that the Supplier or the </w:t>
      </w:r>
      <w:r w:rsidR="00F80A6B" w:rsidRPr="006C205C">
        <w:rPr>
          <w:rFonts w:ascii="Arial" w:eastAsia="Times New Roman" w:hAnsi="Arial" w:cs="Arial"/>
          <w:sz w:val="24"/>
          <w:szCs w:val="24"/>
          <w:lang w:eastAsia="en-GB"/>
        </w:rPr>
        <w:t>Supplier Staff</w:t>
      </w:r>
      <w:r w:rsidR="009D04D3" w:rsidRPr="006C205C">
        <w:rPr>
          <w:rFonts w:ascii="Arial" w:eastAsia="Times New Roman" w:hAnsi="Arial" w:cs="Arial"/>
          <w:sz w:val="24"/>
          <w:szCs w:val="24"/>
          <w:lang w:eastAsia="en-GB"/>
        </w:rPr>
        <w:t xml:space="preserve"> fail to comply with this Paragraph</w:t>
      </w:r>
      <w:r w:rsidR="009509F0" w:rsidRPr="006C205C">
        <w:rPr>
          <w:rFonts w:ascii="Arial" w:hAnsi="Arial" w:cs="Arial"/>
          <w:sz w:val="24"/>
          <w:szCs w:val="24"/>
        </w:rPr>
        <w:t xml:space="preserve"> </w:t>
      </w:r>
      <w:r w:rsidR="009509F0" w:rsidRPr="006C205C">
        <w:rPr>
          <w:rFonts w:ascii="Arial" w:eastAsia="Times New Roman" w:hAnsi="Arial" w:cs="Arial"/>
          <w:sz w:val="24"/>
          <w:szCs w:val="24"/>
          <w:lang w:eastAsia="en-GB"/>
        </w:rPr>
        <w:fldChar w:fldCharType="begin"/>
      </w:r>
      <w:r w:rsidR="009509F0" w:rsidRPr="006C205C">
        <w:rPr>
          <w:rFonts w:ascii="Arial" w:eastAsia="Times New Roman" w:hAnsi="Arial" w:cs="Arial"/>
          <w:sz w:val="24"/>
          <w:szCs w:val="24"/>
          <w:lang w:eastAsia="en-GB"/>
        </w:rPr>
        <w:instrText xml:space="preserve"> REF _Ref25767967 \r \h </w:instrText>
      </w:r>
      <w:r w:rsidR="004E2481" w:rsidRPr="006C205C">
        <w:rPr>
          <w:rFonts w:ascii="Arial" w:eastAsia="Times New Roman" w:hAnsi="Arial" w:cs="Arial"/>
          <w:sz w:val="24"/>
          <w:szCs w:val="24"/>
          <w:lang w:eastAsia="en-GB"/>
        </w:rPr>
        <w:instrText xml:space="preserve"> \* MERGEFORMAT </w:instrText>
      </w:r>
      <w:r w:rsidR="009509F0" w:rsidRPr="006C205C">
        <w:rPr>
          <w:rFonts w:ascii="Arial" w:eastAsia="Times New Roman" w:hAnsi="Arial" w:cs="Arial"/>
          <w:sz w:val="24"/>
          <w:szCs w:val="24"/>
          <w:lang w:eastAsia="en-GB"/>
        </w:rPr>
      </w:r>
      <w:r w:rsidR="009509F0" w:rsidRPr="006C205C">
        <w:rPr>
          <w:rFonts w:ascii="Arial" w:eastAsia="Times New Roman" w:hAnsi="Arial" w:cs="Arial"/>
          <w:sz w:val="24"/>
          <w:szCs w:val="24"/>
          <w:lang w:eastAsia="en-GB"/>
        </w:rPr>
        <w:fldChar w:fldCharType="separate"/>
      </w:r>
      <w:r w:rsidR="00A00175">
        <w:rPr>
          <w:rFonts w:ascii="Arial" w:eastAsia="Times New Roman" w:hAnsi="Arial" w:cs="Arial"/>
          <w:sz w:val="24"/>
          <w:szCs w:val="24"/>
          <w:lang w:eastAsia="en-GB"/>
        </w:rPr>
        <w:t>8</w:t>
      </w:r>
      <w:r w:rsidR="009509F0" w:rsidRPr="006C205C">
        <w:rPr>
          <w:rFonts w:ascii="Arial" w:eastAsia="Times New Roman" w:hAnsi="Arial" w:cs="Arial"/>
          <w:sz w:val="24"/>
          <w:szCs w:val="24"/>
          <w:lang w:eastAsia="en-GB"/>
        </w:rPr>
        <w:fldChar w:fldCharType="end"/>
      </w:r>
      <w:r w:rsidRPr="006C205C">
        <w:rPr>
          <w:rFonts w:ascii="Arial" w:hAnsi="Arial" w:cs="Arial"/>
          <w:sz w:val="24"/>
          <w:szCs w:val="24"/>
        </w:rPr>
        <w:t xml:space="preserve">, the </w:t>
      </w:r>
      <w:r w:rsidR="00A664B1" w:rsidRPr="006C205C">
        <w:rPr>
          <w:rFonts w:ascii="Arial" w:eastAsia="Times New Roman" w:hAnsi="Arial" w:cs="Arial"/>
          <w:sz w:val="24"/>
          <w:szCs w:val="24"/>
          <w:lang w:eastAsia="en-GB"/>
        </w:rPr>
        <w:t>Buyer</w:t>
      </w:r>
      <w:r w:rsidRPr="006C205C">
        <w:rPr>
          <w:rFonts w:ascii="Arial" w:hAnsi="Arial" w:cs="Arial"/>
          <w:sz w:val="24"/>
          <w:szCs w:val="24"/>
        </w:rPr>
        <w:t xml:space="preserve"> reserves the right to terminate the </w:t>
      </w:r>
      <w:r w:rsidR="00A664B1" w:rsidRPr="006C205C">
        <w:rPr>
          <w:rFonts w:ascii="Arial" w:eastAsia="Times New Roman" w:hAnsi="Arial" w:cs="Arial"/>
          <w:sz w:val="24"/>
          <w:szCs w:val="24"/>
          <w:lang w:eastAsia="en-GB"/>
        </w:rPr>
        <w:t>Contract</w:t>
      </w:r>
      <w:r w:rsidRPr="006C205C">
        <w:rPr>
          <w:rFonts w:ascii="Arial" w:eastAsia="Times New Roman" w:hAnsi="Arial" w:cs="Arial"/>
          <w:sz w:val="24"/>
          <w:szCs w:val="24"/>
          <w:lang w:eastAsia="en-GB"/>
        </w:rPr>
        <w:t xml:space="preserve"> </w:t>
      </w:r>
      <w:r w:rsidR="00A664B1" w:rsidRPr="006C205C">
        <w:rPr>
          <w:rFonts w:ascii="Arial" w:eastAsia="Times New Roman" w:hAnsi="Arial" w:cs="Arial"/>
          <w:sz w:val="24"/>
          <w:szCs w:val="24"/>
          <w:lang w:eastAsia="en-GB"/>
        </w:rPr>
        <w:t>as if that failure</w:t>
      </w:r>
      <w:r w:rsidR="00A664B1" w:rsidRPr="006C205C">
        <w:rPr>
          <w:rFonts w:ascii="Arial" w:hAnsi="Arial" w:cs="Arial"/>
          <w:sz w:val="24"/>
          <w:szCs w:val="24"/>
        </w:rPr>
        <w:t xml:space="preserve"> to </w:t>
      </w:r>
      <w:r w:rsidR="00A664B1" w:rsidRPr="006C205C">
        <w:rPr>
          <w:rFonts w:ascii="Arial" w:eastAsia="Times New Roman" w:hAnsi="Arial" w:cs="Arial"/>
          <w:sz w:val="24"/>
          <w:szCs w:val="24"/>
          <w:lang w:eastAsia="en-GB"/>
        </w:rPr>
        <w:t xml:space="preserve">comply </w:t>
      </w:r>
      <w:r w:rsidR="001336A1" w:rsidRPr="006C205C">
        <w:rPr>
          <w:rFonts w:ascii="Arial" w:eastAsia="Times New Roman" w:hAnsi="Arial" w:cs="Arial"/>
          <w:sz w:val="24"/>
          <w:szCs w:val="24"/>
          <w:lang w:eastAsia="en-GB"/>
        </w:rPr>
        <w:t>were</w:t>
      </w:r>
      <w:r w:rsidR="00A664B1" w:rsidRPr="006C205C">
        <w:rPr>
          <w:rFonts w:ascii="Arial" w:eastAsia="Times New Roman" w:hAnsi="Arial" w:cs="Arial"/>
          <w:sz w:val="24"/>
          <w:szCs w:val="24"/>
          <w:lang w:eastAsia="en-GB"/>
        </w:rPr>
        <w:t xml:space="preserve"> an event to which </w:t>
      </w:r>
      <w:r w:rsidR="00A664B1" w:rsidRPr="006C205C">
        <w:rPr>
          <w:rFonts w:ascii="Arial" w:hAnsi="Arial" w:cs="Arial"/>
          <w:sz w:val="24"/>
          <w:szCs w:val="24"/>
        </w:rPr>
        <w:t xml:space="preserve">clause </w:t>
      </w:r>
      <w:r w:rsidR="00A664B1" w:rsidRPr="006C205C">
        <w:rPr>
          <w:rFonts w:ascii="Arial" w:eastAsia="Times New Roman" w:hAnsi="Arial" w:cs="Arial"/>
          <w:sz w:val="24"/>
          <w:szCs w:val="24"/>
          <w:lang w:eastAsia="en-GB"/>
        </w:rPr>
        <w:t xml:space="preserve">10.4.1 of the Core Terms applies. </w:t>
      </w:r>
    </w:p>
    <w:p w14:paraId="51ECE2EF" w14:textId="77777777" w:rsidR="00601C72" w:rsidRPr="006C205C" w:rsidRDefault="00601C72" w:rsidP="006C205C">
      <w:pPr>
        <w:spacing w:before="120" w:after="120" w:line="276" w:lineRule="auto"/>
        <w:jc w:val="center"/>
        <w:rPr>
          <w:rFonts w:ascii="Arial" w:hAnsi="Arial" w:cs="Arial"/>
          <w:b/>
          <w:sz w:val="24"/>
          <w:szCs w:val="24"/>
        </w:rPr>
      </w:pPr>
      <w:r w:rsidRPr="00EB4440">
        <w:rPr>
          <w:rFonts w:ascii="Arial" w:hAnsi="Arial"/>
          <w:sz w:val="24"/>
        </w:rPr>
        <w:br w:type="page"/>
      </w:r>
      <w:r w:rsidRPr="006C205C">
        <w:rPr>
          <w:rFonts w:ascii="Arial" w:hAnsi="Arial" w:cs="Arial"/>
          <w:b/>
          <w:sz w:val="24"/>
          <w:szCs w:val="24"/>
        </w:rPr>
        <w:lastRenderedPageBreak/>
        <w:t>Annex 1</w:t>
      </w:r>
    </w:p>
    <w:p w14:paraId="07CAD35A" w14:textId="77777777" w:rsidR="00601C72" w:rsidRPr="006C205C" w:rsidRDefault="00601C72" w:rsidP="006C205C">
      <w:pPr>
        <w:spacing w:before="120" w:after="120" w:line="276" w:lineRule="auto"/>
        <w:jc w:val="center"/>
        <w:rPr>
          <w:rFonts w:ascii="Arial" w:hAnsi="Arial" w:cs="Arial"/>
          <w:b/>
          <w:sz w:val="24"/>
          <w:szCs w:val="24"/>
        </w:rPr>
      </w:pPr>
      <w:r w:rsidRPr="006C205C">
        <w:rPr>
          <w:rFonts w:ascii="Arial" w:hAnsi="Arial" w:cs="Arial"/>
          <w:b/>
          <w:sz w:val="24"/>
          <w:szCs w:val="24"/>
        </w:rPr>
        <w:t xml:space="preserve">Excerpt from </w:t>
      </w:r>
      <w:r w:rsidRPr="006C205C">
        <w:rPr>
          <w:rFonts w:ascii="Arial" w:hAnsi="Arial" w:cs="Arial"/>
          <w:b/>
          <w:spacing w:val="-2"/>
          <w:sz w:val="24"/>
          <w:szCs w:val="24"/>
        </w:rPr>
        <w:t>HMRC’s “Test for Tax Non-Compliance”</w:t>
      </w:r>
    </w:p>
    <w:p w14:paraId="0B1AE616" w14:textId="77777777" w:rsidR="00601C72" w:rsidRPr="006C205C" w:rsidRDefault="00601C72" w:rsidP="006C205C">
      <w:pPr>
        <w:pStyle w:val="NormalWeb"/>
        <w:spacing w:before="120" w:after="120" w:afterAutospacing="0" w:line="276" w:lineRule="auto"/>
        <w:jc w:val="both"/>
        <w:rPr>
          <w:rFonts w:ascii="Arial" w:hAnsi="Arial" w:cs="Arial"/>
        </w:rPr>
      </w:pPr>
      <w:r w:rsidRPr="006C205C">
        <w:rPr>
          <w:rFonts w:ascii="Arial" w:hAnsi="Arial" w:cs="Arial"/>
          <w:i/>
          <w:color w:val="000000"/>
        </w:rPr>
        <w:t>Condition one (An in-scope entity or person)</w:t>
      </w:r>
    </w:p>
    <w:p w14:paraId="7F6427CE" w14:textId="50C314DC" w:rsidR="00601C72" w:rsidRPr="006C205C" w:rsidRDefault="00601C72" w:rsidP="006C205C">
      <w:pPr>
        <w:pStyle w:val="NormalWeb"/>
        <w:numPr>
          <w:ilvl w:val="0"/>
          <w:numId w:val="5"/>
        </w:numPr>
        <w:spacing w:before="120" w:after="120" w:afterAutospacing="0" w:line="276" w:lineRule="auto"/>
        <w:jc w:val="both"/>
        <w:textAlignment w:val="baseline"/>
        <w:rPr>
          <w:rFonts w:ascii="Arial" w:hAnsi="Arial" w:cs="Arial"/>
          <w:color w:val="000000"/>
        </w:rPr>
      </w:pPr>
      <w:r w:rsidRPr="006C205C">
        <w:rPr>
          <w:rFonts w:ascii="Arial" w:hAnsi="Arial" w:cs="Arial"/>
          <w:color w:val="000000"/>
        </w:rPr>
        <w:t>There is a person or entity which is either: (“X”)</w:t>
      </w:r>
    </w:p>
    <w:p w14:paraId="40581820" w14:textId="77777777" w:rsidR="00601C72" w:rsidRPr="006C205C" w:rsidRDefault="00601C72" w:rsidP="006C205C">
      <w:pPr>
        <w:pStyle w:val="NormalWeb"/>
        <w:numPr>
          <w:ilvl w:val="0"/>
          <w:numId w:val="4"/>
        </w:numPr>
        <w:spacing w:before="120" w:after="120" w:afterAutospacing="0" w:line="276" w:lineRule="auto"/>
        <w:ind w:left="709" w:hanging="283"/>
        <w:jc w:val="both"/>
        <w:textAlignment w:val="baseline"/>
        <w:rPr>
          <w:rFonts w:ascii="Arial" w:hAnsi="Arial" w:cs="Arial"/>
          <w:color w:val="000000"/>
        </w:rPr>
      </w:pPr>
      <w:r w:rsidRPr="006C205C">
        <w:rPr>
          <w:rFonts w:ascii="Arial" w:hAnsi="Arial" w:cs="Arial"/>
          <w:color w:val="000000"/>
        </w:rPr>
        <w:t>The Economic Operator or Essential Subcontractor (</w:t>
      </w:r>
      <w:r w:rsidRPr="00570551">
        <w:rPr>
          <w:rFonts w:ascii="Arial" w:hAnsi="Arial" w:cs="Arial"/>
          <w:color w:val="000000"/>
        </w:rPr>
        <w:t>EOS</w:t>
      </w:r>
      <w:r w:rsidRPr="006C205C">
        <w:rPr>
          <w:rFonts w:ascii="Arial" w:hAnsi="Arial" w:cs="Arial"/>
          <w:color w:val="000000"/>
        </w:rPr>
        <w:t>)</w:t>
      </w:r>
    </w:p>
    <w:p w14:paraId="0EA25B12" w14:textId="77777777" w:rsidR="00601C72" w:rsidRPr="006C205C" w:rsidRDefault="00601C72" w:rsidP="006C205C">
      <w:pPr>
        <w:pStyle w:val="NormalWeb"/>
        <w:numPr>
          <w:ilvl w:val="0"/>
          <w:numId w:val="4"/>
        </w:numPr>
        <w:spacing w:before="120" w:after="120" w:afterAutospacing="0" w:line="276" w:lineRule="auto"/>
        <w:ind w:left="709" w:hanging="283"/>
        <w:jc w:val="both"/>
        <w:textAlignment w:val="baseline"/>
        <w:rPr>
          <w:rFonts w:ascii="Arial" w:hAnsi="Arial" w:cs="Arial"/>
          <w:color w:val="000000"/>
        </w:rPr>
      </w:pPr>
      <w:r w:rsidRPr="006C205C">
        <w:rPr>
          <w:rFonts w:ascii="Arial" w:hAnsi="Arial" w:cs="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6C205C">
        <w:rPr>
          <w:rFonts w:ascii="Arial" w:hAnsi="Arial" w:cs="Arial"/>
          <w:i/>
          <w:color w:val="000000"/>
        </w:rPr>
        <w:t>IFRS 10 Consolidated Financial Accounts</w:t>
      </w:r>
      <w:r w:rsidRPr="006C205C">
        <w:rPr>
          <w:rStyle w:val="FootnoteReference"/>
          <w:rFonts w:ascii="Arial" w:hAnsi="Arial" w:cs="Arial"/>
          <w:i/>
          <w:color w:val="000000"/>
        </w:rPr>
        <w:footnoteReference w:id="2"/>
      </w:r>
      <w:r w:rsidRPr="006C205C">
        <w:rPr>
          <w:rFonts w:ascii="Arial" w:hAnsi="Arial" w:cs="Arial"/>
          <w:color w:val="000000"/>
        </w:rPr>
        <w:t>;</w:t>
      </w:r>
    </w:p>
    <w:p w14:paraId="058C740B" w14:textId="77777777" w:rsidR="00601C72" w:rsidRPr="006C205C" w:rsidRDefault="00601C72" w:rsidP="006C205C">
      <w:pPr>
        <w:pStyle w:val="NormalWeb"/>
        <w:numPr>
          <w:ilvl w:val="0"/>
          <w:numId w:val="4"/>
        </w:numPr>
        <w:spacing w:before="120" w:after="120" w:afterAutospacing="0" w:line="276" w:lineRule="auto"/>
        <w:ind w:left="709" w:hanging="283"/>
        <w:jc w:val="both"/>
        <w:textAlignment w:val="baseline"/>
        <w:rPr>
          <w:rFonts w:ascii="Arial" w:hAnsi="Arial" w:cs="Arial"/>
          <w:color w:val="000000"/>
        </w:rPr>
      </w:pPr>
      <w:r w:rsidRPr="006C205C">
        <w:rPr>
          <w:rFonts w:ascii="Arial" w:hAnsi="Arial" w:cs="Arial"/>
          <w:color w:val="000000"/>
        </w:rPr>
        <w:t>Any director, shareholder or other person (P) which exercises control over EOS. ‘Control’ means P can secure, through holding of shares or powers under articles of association or other document that EOS’s affairs are conducted in accordance with P’s wishes.</w:t>
      </w:r>
    </w:p>
    <w:p w14:paraId="784C8DCE" w14:textId="77777777" w:rsidR="00601C72" w:rsidRPr="006C205C" w:rsidRDefault="00601C72" w:rsidP="006C205C">
      <w:pPr>
        <w:pStyle w:val="NormalWeb"/>
        <w:spacing w:before="120" w:after="120" w:afterAutospacing="0" w:line="276" w:lineRule="auto"/>
        <w:jc w:val="both"/>
        <w:rPr>
          <w:rFonts w:ascii="Arial" w:hAnsi="Arial" w:cs="Arial"/>
        </w:rPr>
      </w:pPr>
      <w:r w:rsidRPr="006C205C">
        <w:rPr>
          <w:rFonts w:ascii="Arial" w:hAnsi="Arial" w:cs="Arial"/>
        </w:rPr>
        <w:t> </w:t>
      </w:r>
    </w:p>
    <w:p w14:paraId="2BE90070" w14:textId="77777777" w:rsidR="00601C72" w:rsidRPr="006C205C" w:rsidRDefault="00601C72" w:rsidP="006C205C">
      <w:pPr>
        <w:pStyle w:val="NormalWeb"/>
        <w:spacing w:before="120" w:after="120" w:afterAutospacing="0" w:line="276" w:lineRule="auto"/>
        <w:jc w:val="both"/>
        <w:rPr>
          <w:rFonts w:ascii="Arial" w:hAnsi="Arial" w:cs="Arial"/>
        </w:rPr>
      </w:pPr>
      <w:r w:rsidRPr="006C205C">
        <w:rPr>
          <w:rFonts w:ascii="Arial" w:hAnsi="Arial" w:cs="Arial"/>
          <w:i/>
          <w:color w:val="000000"/>
        </w:rPr>
        <w:t>Condition two (Arrangements involving evasion, abuse or tax avoidance)</w:t>
      </w:r>
    </w:p>
    <w:p w14:paraId="5769832A" w14:textId="2B15FC38" w:rsidR="00601C72" w:rsidRPr="006C205C" w:rsidRDefault="00601C72" w:rsidP="006C205C">
      <w:pPr>
        <w:pStyle w:val="NormalWeb"/>
        <w:numPr>
          <w:ilvl w:val="0"/>
          <w:numId w:val="5"/>
        </w:numPr>
        <w:spacing w:before="120" w:after="120" w:afterAutospacing="0" w:line="276" w:lineRule="auto"/>
        <w:jc w:val="both"/>
        <w:textAlignment w:val="baseline"/>
        <w:rPr>
          <w:rFonts w:ascii="Arial" w:hAnsi="Arial" w:cs="Arial"/>
          <w:color w:val="000000"/>
        </w:rPr>
      </w:pPr>
      <w:r w:rsidRPr="006C205C">
        <w:rPr>
          <w:rFonts w:ascii="Arial" w:hAnsi="Arial" w:cs="Arial"/>
          <w:color w:val="000000"/>
        </w:rPr>
        <w:t>X has been engaged in one or more of the following:</w:t>
      </w:r>
    </w:p>
    <w:p w14:paraId="05D9D3EE" w14:textId="77777777" w:rsidR="00601C72" w:rsidRPr="006C205C" w:rsidRDefault="00601C72" w:rsidP="006C205C">
      <w:pPr>
        <w:pStyle w:val="NormalWeb"/>
        <w:numPr>
          <w:ilvl w:val="1"/>
          <w:numId w:val="2"/>
        </w:numPr>
        <w:spacing w:before="120" w:after="120" w:afterAutospacing="0" w:line="276" w:lineRule="auto"/>
        <w:ind w:left="709" w:hanging="283"/>
        <w:jc w:val="both"/>
        <w:textAlignment w:val="baseline"/>
        <w:rPr>
          <w:rFonts w:ascii="Arial" w:hAnsi="Arial" w:cs="Arial"/>
          <w:color w:val="000000"/>
        </w:rPr>
      </w:pPr>
      <w:r w:rsidRPr="006C205C">
        <w:rPr>
          <w:rFonts w:ascii="Arial" w:hAnsi="Arial" w:cs="Arial"/>
          <w:color w:val="000000"/>
        </w:rPr>
        <w:t>Fraudulent evasion</w:t>
      </w:r>
      <w:r w:rsidRPr="006C205C">
        <w:rPr>
          <w:rStyle w:val="FootnoteReference"/>
          <w:rFonts w:ascii="Arial" w:hAnsi="Arial" w:cs="Arial"/>
          <w:color w:val="000000"/>
        </w:rPr>
        <w:footnoteReference w:id="3"/>
      </w:r>
      <w:r w:rsidRPr="006C205C">
        <w:rPr>
          <w:rFonts w:ascii="Arial" w:hAnsi="Arial" w:cs="Arial"/>
          <w:color w:val="000000"/>
        </w:rPr>
        <w:t>;</w:t>
      </w:r>
    </w:p>
    <w:p w14:paraId="10A3F3A2" w14:textId="77777777" w:rsidR="00601C72" w:rsidRPr="006C205C" w:rsidRDefault="00601C72" w:rsidP="006C205C">
      <w:pPr>
        <w:pStyle w:val="NormalWeb"/>
        <w:numPr>
          <w:ilvl w:val="1"/>
          <w:numId w:val="2"/>
        </w:numPr>
        <w:spacing w:before="120" w:after="120" w:afterAutospacing="0" w:line="276" w:lineRule="auto"/>
        <w:ind w:left="709" w:hanging="283"/>
        <w:jc w:val="both"/>
        <w:textAlignment w:val="baseline"/>
        <w:rPr>
          <w:rFonts w:ascii="Arial" w:hAnsi="Arial" w:cs="Arial"/>
          <w:color w:val="000000"/>
        </w:rPr>
      </w:pPr>
      <w:r w:rsidRPr="006C205C">
        <w:rPr>
          <w:rFonts w:ascii="Arial" w:hAnsi="Arial" w:cs="Arial"/>
          <w:color w:val="000000"/>
        </w:rPr>
        <w:t>Conduct caught by the General Anti-Abuse Rule</w:t>
      </w:r>
      <w:r w:rsidRPr="006C205C">
        <w:rPr>
          <w:rStyle w:val="FootnoteReference"/>
          <w:rFonts w:ascii="Arial" w:hAnsi="Arial" w:cs="Arial"/>
          <w:color w:val="000000"/>
        </w:rPr>
        <w:footnoteReference w:id="4"/>
      </w:r>
      <w:r w:rsidRPr="006C205C">
        <w:rPr>
          <w:rFonts w:ascii="Arial" w:hAnsi="Arial" w:cs="Arial"/>
          <w:color w:val="000000"/>
        </w:rPr>
        <w:t>;</w:t>
      </w:r>
    </w:p>
    <w:p w14:paraId="7CC63ABB" w14:textId="77777777" w:rsidR="00601C72" w:rsidRPr="006C205C" w:rsidRDefault="00601C72" w:rsidP="006C205C">
      <w:pPr>
        <w:pStyle w:val="NormalWeb"/>
        <w:numPr>
          <w:ilvl w:val="1"/>
          <w:numId w:val="2"/>
        </w:numPr>
        <w:spacing w:before="120" w:after="120" w:afterAutospacing="0" w:line="276" w:lineRule="auto"/>
        <w:ind w:left="709" w:hanging="283"/>
        <w:jc w:val="both"/>
        <w:textAlignment w:val="baseline"/>
        <w:rPr>
          <w:rFonts w:ascii="Arial" w:hAnsi="Arial" w:cs="Arial"/>
          <w:color w:val="000000"/>
        </w:rPr>
      </w:pPr>
      <w:r w:rsidRPr="006C205C">
        <w:rPr>
          <w:rFonts w:ascii="Arial" w:hAnsi="Arial" w:cs="Arial"/>
          <w:color w:val="000000"/>
        </w:rPr>
        <w:t>Conduct caught by the Halifax Abuse principle</w:t>
      </w:r>
      <w:r w:rsidRPr="006C205C">
        <w:rPr>
          <w:rStyle w:val="FootnoteReference"/>
          <w:rFonts w:ascii="Arial" w:hAnsi="Arial" w:cs="Arial"/>
          <w:color w:val="000000"/>
        </w:rPr>
        <w:footnoteReference w:id="5"/>
      </w:r>
      <w:r w:rsidRPr="006C205C">
        <w:rPr>
          <w:rFonts w:ascii="Arial" w:hAnsi="Arial" w:cs="Arial"/>
          <w:color w:val="000000"/>
        </w:rPr>
        <w:t>;</w:t>
      </w:r>
    </w:p>
    <w:p w14:paraId="5BC81091" w14:textId="77777777" w:rsidR="00601C72" w:rsidRPr="006C205C" w:rsidRDefault="00601C72" w:rsidP="006C205C">
      <w:pPr>
        <w:pStyle w:val="NormalWeb"/>
        <w:numPr>
          <w:ilvl w:val="1"/>
          <w:numId w:val="2"/>
        </w:numPr>
        <w:spacing w:before="120" w:after="120" w:afterAutospacing="0" w:line="276" w:lineRule="auto"/>
        <w:ind w:left="709" w:hanging="283"/>
        <w:jc w:val="both"/>
        <w:textAlignment w:val="baseline"/>
        <w:rPr>
          <w:rFonts w:ascii="Arial" w:hAnsi="Arial" w:cs="Arial"/>
          <w:color w:val="000000"/>
        </w:rPr>
      </w:pPr>
      <w:r w:rsidRPr="006C205C">
        <w:rPr>
          <w:rFonts w:ascii="Arial" w:hAnsi="Arial" w:cs="Arial"/>
          <w:color w:val="000000"/>
        </w:rPr>
        <w:t>Entered into arrangements caught by a DOTAS or VADR scheme</w:t>
      </w:r>
      <w:r w:rsidRPr="006C205C">
        <w:rPr>
          <w:rStyle w:val="FootnoteReference"/>
          <w:rFonts w:ascii="Arial" w:hAnsi="Arial" w:cs="Arial"/>
          <w:color w:val="000000"/>
        </w:rPr>
        <w:footnoteReference w:id="6"/>
      </w:r>
      <w:r w:rsidRPr="006C205C">
        <w:rPr>
          <w:rFonts w:ascii="Arial" w:hAnsi="Arial" w:cs="Arial"/>
          <w:color w:val="000000"/>
        </w:rPr>
        <w:t>;</w:t>
      </w:r>
    </w:p>
    <w:p w14:paraId="2530759A" w14:textId="77777777" w:rsidR="00601C72" w:rsidRPr="006C205C" w:rsidRDefault="00601C72" w:rsidP="006C205C">
      <w:pPr>
        <w:pStyle w:val="NormalWeb"/>
        <w:numPr>
          <w:ilvl w:val="1"/>
          <w:numId w:val="2"/>
        </w:numPr>
        <w:spacing w:before="120" w:after="120" w:afterAutospacing="0" w:line="276" w:lineRule="auto"/>
        <w:ind w:left="709" w:hanging="283"/>
        <w:jc w:val="both"/>
        <w:textAlignment w:val="baseline"/>
        <w:rPr>
          <w:rFonts w:ascii="Arial" w:hAnsi="Arial" w:cs="Arial"/>
          <w:color w:val="000000"/>
        </w:rPr>
      </w:pPr>
      <w:r w:rsidRPr="006C205C">
        <w:rPr>
          <w:rFonts w:ascii="Arial" w:hAnsi="Arial" w:cs="Arial"/>
          <w:color w:val="000000"/>
        </w:rPr>
        <w:t>Conduct caught by a recognised ‘anti-avoidance rule’</w:t>
      </w:r>
      <w:r w:rsidRPr="006C205C">
        <w:rPr>
          <w:rStyle w:val="FootnoteReference"/>
          <w:rFonts w:ascii="Arial" w:hAnsi="Arial" w:cs="Arial"/>
          <w:color w:val="000000"/>
        </w:rPr>
        <w:footnoteReference w:id="7"/>
      </w:r>
      <w:r w:rsidRPr="006C205C">
        <w:rPr>
          <w:rFonts w:ascii="Arial" w:hAnsi="Arial" w:cs="Arial"/>
          <w:color w:val="000000"/>
        </w:rPr>
        <w:t xml:space="preserve"> being a statutory provision which targets arrangements where either a main purpose, or an expected benefit, is to obtain a tax advantage or where the arrangement is not </w:t>
      </w:r>
      <w:r w:rsidRPr="006C205C">
        <w:rPr>
          <w:rFonts w:ascii="Arial" w:hAnsi="Arial" w:cs="Arial"/>
          <w:color w:val="000000"/>
        </w:rPr>
        <w:lastRenderedPageBreak/>
        <w:t>effected for commercial purposes. ‘Targeted Anti-Avoidance Rules’ (TAARs). It may be useful to confirm that the Diverted Profits Tax is a TAAR for these purposes;</w:t>
      </w:r>
    </w:p>
    <w:p w14:paraId="4F1C5023" w14:textId="77777777" w:rsidR="00601C72" w:rsidRPr="006C205C" w:rsidRDefault="00601C72" w:rsidP="006C205C">
      <w:pPr>
        <w:pStyle w:val="NormalWeb"/>
        <w:numPr>
          <w:ilvl w:val="1"/>
          <w:numId w:val="2"/>
        </w:numPr>
        <w:spacing w:before="120" w:after="120" w:afterAutospacing="0" w:line="276" w:lineRule="auto"/>
        <w:ind w:left="709" w:hanging="283"/>
        <w:jc w:val="both"/>
        <w:textAlignment w:val="baseline"/>
        <w:rPr>
          <w:rFonts w:ascii="Arial" w:hAnsi="Arial" w:cs="Arial"/>
          <w:color w:val="000000"/>
        </w:rPr>
      </w:pPr>
      <w:r w:rsidRPr="006C205C">
        <w:rPr>
          <w:rFonts w:ascii="Arial" w:hAnsi="Arial" w:cs="Arial"/>
          <w:color w:val="000000"/>
        </w:rPr>
        <w:t>Entered into an avoidance scheme identified by HMRC’s published Spotlights list</w:t>
      </w:r>
      <w:r w:rsidRPr="006C205C">
        <w:rPr>
          <w:rStyle w:val="FootnoteReference"/>
          <w:rFonts w:ascii="Arial" w:hAnsi="Arial" w:cs="Arial"/>
          <w:color w:val="000000"/>
        </w:rPr>
        <w:footnoteReference w:id="8"/>
      </w:r>
      <w:r w:rsidRPr="006C205C">
        <w:rPr>
          <w:rFonts w:ascii="Arial" w:hAnsi="Arial" w:cs="Arial"/>
          <w:color w:val="000000"/>
        </w:rPr>
        <w:t>;</w:t>
      </w:r>
    </w:p>
    <w:p w14:paraId="0C3B3B97" w14:textId="77777777" w:rsidR="00601C72" w:rsidRPr="006C205C" w:rsidRDefault="00601C72" w:rsidP="006C205C">
      <w:pPr>
        <w:pStyle w:val="NormalWeb"/>
        <w:numPr>
          <w:ilvl w:val="1"/>
          <w:numId w:val="2"/>
        </w:numPr>
        <w:spacing w:before="120" w:after="120" w:afterAutospacing="0" w:line="276" w:lineRule="auto"/>
        <w:ind w:left="709" w:hanging="283"/>
        <w:jc w:val="both"/>
        <w:textAlignment w:val="baseline"/>
        <w:rPr>
          <w:rFonts w:ascii="Arial" w:hAnsi="Arial" w:cs="Arial"/>
          <w:color w:val="000000"/>
        </w:rPr>
      </w:pPr>
      <w:r w:rsidRPr="006C205C">
        <w:rPr>
          <w:rFonts w:ascii="Arial" w:hAnsi="Arial" w:cs="Arial"/>
          <w:color w:val="000000"/>
        </w:rPr>
        <w:t>Engaged in conduct which falls under rules in other jurisdictions which are equivalent or similar to (a) to (f) above.</w:t>
      </w:r>
    </w:p>
    <w:p w14:paraId="3F111A69" w14:textId="77777777" w:rsidR="006C205C" w:rsidRDefault="006C205C" w:rsidP="006C205C">
      <w:pPr>
        <w:pStyle w:val="NormalWeb"/>
        <w:spacing w:before="120" w:after="120" w:afterAutospacing="0" w:line="276" w:lineRule="auto"/>
        <w:jc w:val="both"/>
        <w:rPr>
          <w:rFonts w:ascii="Arial" w:hAnsi="Arial" w:cs="Arial"/>
          <w:i/>
          <w:color w:val="000000"/>
        </w:rPr>
      </w:pPr>
    </w:p>
    <w:p w14:paraId="5769C068" w14:textId="38982004" w:rsidR="00601C72" w:rsidRPr="006C205C" w:rsidRDefault="00601C72" w:rsidP="006C205C">
      <w:pPr>
        <w:pStyle w:val="NormalWeb"/>
        <w:spacing w:before="120" w:after="120" w:afterAutospacing="0" w:line="276" w:lineRule="auto"/>
        <w:jc w:val="both"/>
        <w:rPr>
          <w:rFonts w:ascii="Arial" w:hAnsi="Arial" w:cs="Arial"/>
        </w:rPr>
      </w:pPr>
      <w:r w:rsidRPr="006C205C">
        <w:rPr>
          <w:rFonts w:ascii="Arial" w:hAnsi="Arial" w:cs="Arial"/>
          <w:i/>
          <w:color w:val="000000"/>
        </w:rPr>
        <w:t>Condition three (Arrangements are admitted, or subject to litigation/prosecution or identified in a published list (Spotlights))</w:t>
      </w:r>
    </w:p>
    <w:p w14:paraId="25C589E1" w14:textId="4B552C67" w:rsidR="00601C72" w:rsidRPr="006C205C" w:rsidRDefault="00601C72" w:rsidP="006C205C">
      <w:pPr>
        <w:pStyle w:val="NormalWeb"/>
        <w:numPr>
          <w:ilvl w:val="0"/>
          <w:numId w:val="5"/>
        </w:numPr>
        <w:spacing w:before="120" w:after="120" w:afterAutospacing="0" w:line="276" w:lineRule="auto"/>
        <w:jc w:val="both"/>
        <w:textAlignment w:val="baseline"/>
        <w:rPr>
          <w:rFonts w:ascii="Arial" w:hAnsi="Arial" w:cs="Arial"/>
          <w:color w:val="000000"/>
        </w:rPr>
      </w:pPr>
      <w:r w:rsidRPr="006C205C">
        <w:rPr>
          <w:rFonts w:ascii="Arial" w:hAnsi="Arial" w:cs="Arial"/>
          <w:color w:val="000000"/>
        </w:rPr>
        <w:t xml:space="preserve">X’s activity in </w:t>
      </w:r>
      <w:r w:rsidRPr="006C205C">
        <w:rPr>
          <w:rFonts w:ascii="Arial" w:hAnsi="Arial" w:cs="Arial"/>
          <w:i/>
          <w:color w:val="000000"/>
        </w:rPr>
        <w:t>Condition 2</w:t>
      </w:r>
      <w:r w:rsidRPr="006C205C">
        <w:rPr>
          <w:rFonts w:ascii="Arial" w:hAnsi="Arial" w:cs="Arial"/>
          <w:color w:val="000000"/>
        </w:rPr>
        <w:t xml:space="preserve"> is, where applicable, subject to dispute and/or litigation as follows:</w:t>
      </w:r>
    </w:p>
    <w:p w14:paraId="26473C5B" w14:textId="77777777" w:rsidR="00601C72" w:rsidRPr="006C205C" w:rsidRDefault="00601C72" w:rsidP="006C205C">
      <w:pPr>
        <w:pStyle w:val="NormalWeb"/>
        <w:numPr>
          <w:ilvl w:val="1"/>
          <w:numId w:val="3"/>
        </w:numPr>
        <w:spacing w:before="120" w:after="120" w:afterAutospacing="0" w:line="276" w:lineRule="auto"/>
        <w:ind w:left="709" w:hanging="283"/>
        <w:jc w:val="both"/>
        <w:textAlignment w:val="baseline"/>
        <w:rPr>
          <w:rFonts w:ascii="Arial" w:hAnsi="Arial" w:cs="Arial"/>
          <w:color w:val="000000"/>
        </w:rPr>
      </w:pPr>
      <w:r w:rsidRPr="006C205C">
        <w:rPr>
          <w:rFonts w:ascii="Arial" w:hAnsi="Arial" w:cs="Arial"/>
          <w:color w:val="000000"/>
        </w:rPr>
        <w:t>In respect of (a), either X:</w:t>
      </w:r>
    </w:p>
    <w:p w14:paraId="15E32AB4" w14:textId="77777777" w:rsidR="00601C72" w:rsidRPr="006C205C" w:rsidRDefault="00601C72" w:rsidP="006C205C">
      <w:pPr>
        <w:pStyle w:val="NormalWeb"/>
        <w:numPr>
          <w:ilvl w:val="2"/>
          <w:numId w:val="3"/>
        </w:numPr>
        <w:tabs>
          <w:tab w:val="clear" w:pos="2160"/>
          <w:tab w:val="num" w:pos="1418"/>
        </w:tabs>
        <w:spacing w:before="120" w:after="120" w:afterAutospacing="0" w:line="276" w:lineRule="auto"/>
        <w:ind w:left="1418" w:hanging="425"/>
        <w:jc w:val="both"/>
        <w:textAlignment w:val="baseline"/>
        <w:rPr>
          <w:rFonts w:ascii="Arial" w:hAnsi="Arial" w:cs="Arial"/>
          <w:color w:val="000000"/>
        </w:rPr>
      </w:pPr>
      <w:r w:rsidRPr="006C205C">
        <w:rPr>
          <w:rFonts w:ascii="Arial" w:hAnsi="Arial" w:cs="Arial"/>
          <w:color w:val="000000"/>
        </w:rPr>
        <w:t>Has accepted the terms of an offer made under a Contractual Disclosure Facility (CDF) pursuant to the Code of Practice 9 (COP9) procedure</w:t>
      </w:r>
      <w:r w:rsidRPr="006C205C">
        <w:rPr>
          <w:rStyle w:val="FootnoteReference"/>
          <w:rFonts w:ascii="Arial" w:hAnsi="Arial" w:cs="Arial"/>
          <w:color w:val="000000"/>
        </w:rPr>
        <w:footnoteReference w:id="9"/>
      </w:r>
      <w:r w:rsidRPr="006C205C">
        <w:rPr>
          <w:rFonts w:ascii="Arial" w:hAnsi="Arial" w:cs="Arial"/>
          <w:color w:val="000000"/>
        </w:rPr>
        <w:t>; or,</w:t>
      </w:r>
    </w:p>
    <w:p w14:paraId="46EA0558" w14:textId="77777777" w:rsidR="00601C72" w:rsidRPr="006C205C" w:rsidRDefault="00601C72" w:rsidP="006C205C">
      <w:pPr>
        <w:pStyle w:val="NormalWeb"/>
        <w:numPr>
          <w:ilvl w:val="2"/>
          <w:numId w:val="3"/>
        </w:numPr>
        <w:tabs>
          <w:tab w:val="num" w:pos="1418"/>
        </w:tabs>
        <w:spacing w:before="120" w:after="120" w:afterAutospacing="0" w:line="276" w:lineRule="auto"/>
        <w:ind w:left="1418" w:hanging="425"/>
        <w:jc w:val="both"/>
        <w:textAlignment w:val="baseline"/>
        <w:rPr>
          <w:rFonts w:ascii="Arial" w:hAnsi="Arial" w:cs="Arial"/>
          <w:color w:val="000000"/>
        </w:rPr>
      </w:pPr>
      <w:r w:rsidRPr="006C205C">
        <w:rPr>
          <w:rFonts w:ascii="Arial" w:hAnsi="Arial" w:cs="Arial"/>
          <w:color w:val="000000"/>
        </w:rPr>
        <w:t xml:space="preserve">Has been charged with an offence of fraudulent evasion. </w:t>
      </w:r>
    </w:p>
    <w:p w14:paraId="1ADBE586" w14:textId="77777777" w:rsidR="00601C72" w:rsidRPr="006C205C" w:rsidRDefault="00601C72" w:rsidP="006C205C">
      <w:pPr>
        <w:pStyle w:val="NormalWeb"/>
        <w:numPr>
          <w:ilvl w:val="1"/>
          <w:numId w:val="3"/>
        </w:numPr>
        <w:spacing w:before="120" w:after="120" w:afterAutospacing="0" w:line="276" w:lineRule="auto"/>
        <w:ind w:left="709" w:hanging="283"/>
        <w:jc w:val="both"/>
        <w:textAlignment w:val="baseline"/>
        <w:rPr>
          <w:rFonts w:ascii="Arial" w:hAnsi="Arial" w:cs="Arial"/>
          <w:color w:val="000000"/>
        </w:rPr>
      </w:pPr>
      <w:r w:rsidRPr="006C205C">
        <w:rPr>
          <w:rFonts w:ascii="Arial" w:hAnsi="Arial" w:cs="Arial"/>
          <w:color w:val="000000"/>
        </w:rPr>
        <w:t>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14:paraId="01011662" w14:textId="77777777" w:rsidR="00601C72" w:rsidRPr="006C205C" w:rsidRDefault="00601C72" w:rsidP="006C205C">
      <w:pPr>
        <w:pStyle w:val="NormalWeb"/>
        <w:numPr>
          <w:ilvl w:val="1"/>
          <w:numId w:val="3"/>
        </w:numPr>
        <w:spacing w:before="120" w:after="120" w:afterAutospacing="0" w:line="276" w:lineRule="auto"/>
        <w:ind w:left="709" w:hanging="283"/>
        <w:jc w:val="both"/>
        <w:textAlignment w:val="baseline"/>
        <w:rPr>
          <w:rFonts w:ascii="Arial" w:hAnsi="Arial" w:cs="Arial"/>
          <w:color w:val="000000"/>
        </w:rPr>
      </w:pPr>
      <w:r w:rsidRPr="006C205C">
        <w:rPr>
          <w:rFonts w:ascii="Arial" w:hAnsi="Arial" w:cs="Arial"/>
          <w:color w:val="000000"/>
        </w:rPr>
        <w:t>In respect of (b) to (e), during an HMRC enquiry, if it has been agreed between HMRC and X that there is a pause with the enquiry in order to await the outcome of related litigation.</w:t>
      </w:r>
    </w:p>
    <w:p w14:paraId="21C452C5" w14:textId="77777777" w:rsidR="00601C72" w:rsidRPr="006C205C" w:rsidRDefault="00601C72" w:rsidP="006C205C">
      <w:pPr>
        <w:pStyle w:val="NormalWeb"/>
        <w:numPr>
          <w:ilvl w:val="1"/>
          <w:numId w:val="3"/>
        </w:numPr>
        <w:spacing w:before="120" w:after="120" w:afterAutospacing="0" w:line="276" w:lineRule="auto"/>
        <w:ind w:left="709" w:hanging="283"/>
        <w:jc w:val="both"/>
        <w:textAlignment w:val="baseline"/>
        <w:rPr>
          <w:rFonts w:ascii="Arial" w:hAnsi="Arial" w:cs="Arial"/>
          <w:color w:val="000000"/>
        </w:rPr>
      </w:pPr>
      <w:r w:rsidRPr="006C205C">
        <w:rPr>
          <w:rFonts w:ascii="Arial" w:hAnsi="Arial" w:cs="Arial"/>
          <w:color w:val="000000"/>
        </w:rPr>
        <w:t>In respect of (f) this condition is satisfied without any further steps being taken.</w:t>
      </w:r>
    </w:p>
    <w:p w14:paraId="03A806A5" w14:textId="77777777" w:rsidR="00601C72" w:rsidRPr="006C205C" w:rsidRDefault="00601C72" w:rsidP="006C205C">
      <w:pPr>
        <w:pStyle w:val="NormalWeb"/>
        <w:numPr>
          <w:ilvl w:val="1"/>
          <w:numId w:val="3"/>
        </w:numPr>
        <w:spacing w:before="120" w:after="120" w:afterAutospacing="0" w:line="276" w:lineRule="auto"/>
        <w:ind w:left="709" w:hanging="283"/>
        <w:jc w:val="both"/>
        <w:textAlignment w:val="baseline"/>
        <w:rPr>
          <w:rFonts w:ascii="Arial" w:hAnsi="Arial" w:cs="Arial"/>
          <w:color w:val="000000"/>
        </w:rPr>
      </w:pPr>
      <w:r w:rsidRPr="006C205C">
        <w:rPr>
          <w:rFonts w:ascii="Arial" w:hAnsi="Arial" w:cs="Arial"/>
          <w:color w:val="000000"/>
        </w:rPr>
        <w:t>In respect of (g) the foreign equivalent to each of the corresponding steps set out above in (i) to (iii).</w:t>
      </w:r>
    </w:p>
    <w:p w14:paraId="601393F6" w14:textId="77777777" w:rsidR="00F37316" w:rsidRPr="006C205C" w:rsidRDefault="00601C72" w:rsidP="006C205C">
      <w:pPr>
        <w:pStyle w:val="NormalWeb"/>
        <w:spacing w:before="120" w:after="120" w:afterAutospacing="0" w:line="276" w:lineRule="auto"/>
        <w:jc w:val="both"/>
        <w:rPr>
          <w:rFonts w:ascii="Arial" w:hAnsi="Arial" w:cs="Arial"/>
        </w:rPr>
      </w:pPr>
      <w:r w:rsidRPr="006C205C">
        <w:rPr>
          <w:rFonts w:ascii="Arial" w:hAnsi="Arial" w:cs="Arial"/>
        </w:rPr>
        <w:t> </w:t>
      </w:r>
    </w:p>
    <w:p w14:paraId="6A202669" w14:textId="77777777" w:rsidR="00F41BDE" w:rsidRPr="006C205C" w:rsidRDefault="00F41BDE" w:rsidP="006C205C">
      <w:pPr>
        <w:pStyle w:val="Heading3"/>
        <w:keepNext w:val="0"/>
        <w:keepLines w:val="0"/>
        <w:tabs>
          <w:tab w:val="num" w:pos="1701"/>
        </w:tabs>
        <w:spacing w:before="120" w:after="120" w:line="276" w:lineRule="auto"/>
        <w:jc w:val="both"/>
        <w:rPr>
          <w:rFonts w:ascii="Arial" w:hAnsi="Arial" w:cs="Arial"/>
          <w:color w:val="auto"/>
        </w:rPr>
      </w:pPr>
      <w:r w:rsidRPr="006C205C">
        <w:rPr>
          <w:rFonts w:ascii="Arial" w:hAnsi="Arial" w:cs="Arial"/>
          <w:color w:val="auto"/>
        </w:rPr>
        <w:lastRenderedPageBreak/>
        <w:t>For the avoidance of doubt, a</w:t>
      </w:r>
      <w:r w:rsidR="00651978" w:rsidRPr="006C205C">
        <w:rPr>
          <w:rFonts w:ascii="Arial" w:hAnsi="Arial" w:cs="Arial"/>
          <w:color w:val="auto"/>
        </w:rPr>
        <w:t>ny</w:t>
      </w:r>
      <w:r w:rsidRPr="006C205C">
        <w:rPr>
          <w:rFonts w:ascii="Arial" w:hAnsi="Arial" w:cs="Arial"/>
          <w:color w:val="auto"/>
        </w:rPr>
        <w:t xml:space="preserve"> reference in this Annex 1 to any Law includes a reference to that Law as amended, extended, consolidated or re</w:t>
      </w:r>
      <w:r w:rsidRPr="006C205C">
        <w:rPr>
          <w:rFonts w:ascii="Arial" w:hAnsi="Arial" w:cs="Arial"/>
          <w:color w:val="auto"/>
        </w:rPr>
        <w:noBreakHyphen/>
        <w:t xml:space="preserve">enacted from time to time including any implementing or successor legislation. </w:t>
      </w:r>
    </w:p>
    <w:p w14:paraId="6E6E6ACD" w14:textId="77777777" w:rsidR="00C6084B" w:rsidRPr="006C205C" w:rsidRDefault="00601C72" w:rsidP="006C205C">
      <w:pPr>
        <w:spacing w:before="120" w:after="120" w:line="276" w:lineRule="auto"/>
        <w:rPr>
          <w:rFonts w:ascii="Arial" w:hAnsi="Arial" w:cs="Arial"/>
          <w:sz w:val="24"/>
          <w:szCs w:val="24"/>
        </w:rPr>
      </w:pPr>
      <w:r w:rsidRPr="006C205C">
        <w:rPr>
          <w:rFonts w:ascii="Arial" w:hAnsi="Arial" w:cs="Arial"/>
          <w:sz w:val="24"/>
          <w:szCs w:val="24"/>
        </w:rPr>
        <w:br w:type="page"/>
      </w:r>
    </w:p>
    <w:p w14:paraId="1D042074" w14:textId="77777777" w:rsidR="00C6084B" w:rsidRPr="006C205C" w:rsidRDefault="00601C72" w:rsidP="006C205C">
      <w:pPr>
        <w:spacing w:before="120" w:after="120" w:line="276" w:lineRule="auto"/>
        <w:jc w:val="center"/>
        <w:rPr>
          <w:rFonts w:ascii="Arial" w:hAnsi="Arial" w:cs="Arial"/>
          <w:b/>
          <w:sz w:val="24"/>
          <w:szCs w:val="24"/>
        </w:rPr>
      </w:pPr>
      <w:r w:rsidRPr="006C205C">
        <w:rPr>
          <w:rFonts w:ascii="Arial" w:hAnsi="Arial" w:cs="Arial"/>
          <w:b/>
          <w:sz w:val="24"/>
          <w:szCs w:val="24"/>
        </w:rPr>
        <w:lastRenderedPageBreak/>
        <w:t>Annex 2</w:t>
      </w:r>
      <w:r w:rsidR="001D34E0" w:rsidRPr="006C205C">
        <w:rPr>
          <w:rFonts w:ascii="Arial" w:hAnsi="Arial" w:cs="Arial"/>
          <w:b/>
          <w:sz w:val="24"/>
          <w:szCs w:val="24"/>
        </w:rPr>
        <w:t xml:space="preserve"> Form </w:t>
      </w:r>
    </w:p>
    <w:p w14:paraId="425DBDDC" w14:textId="77777777" w:rsidR="00C6084B" w:rsidRPr="006C205C" w:rsidRDefault="00C6084B" w:rsidP="006C205C">
      <w:pPr>
        <w:spacing w:before="120" w:after="120" w:line="276" w:lineRule="auto"/>
        <w:jc w:val="center"/>
        <w:rPr>
          <w:rFonts w:ascii="Arial" w:hAnsi="Arial" w:cs="Arial"/>
          <w:b/>
          <w:sz w:val="24"/>
          <w:szCs w:val="24"/>
        </w:rPr>
      </w:pPr>
      <w:r w:rsidRPr="006C205C">
        <w:rPr>
          <w:rFonts w:ascii="Arial" w:hAnsi="Arial" w:cs="Arial"/>
          <w:b/>
          <w:sz w:val="24"/>
          <w:szCs w:val="24"/>
        </w:rPr>
        <w:t>CONFIDENTIALITY DECLARATION</w:t>
      </w:r>
      <w:r w:rsidR="00FA6BC3" w:rsidRPr="006C205C">
        <w:rPr>
          <w:rFonts w:ascii="Arial" w:hAnsi="Arial" w:cs="Arial"/>
          <w:b/>
          <w:sz w:val="24"/>
          <w:szCs w:val="24"/>
        </w:rPr>
        <w:t xml:space="preserve"> </w:t>
      </w:r>
    </w:p>
    <w:p w14:paraId="214971D9" w14:textId="47E5AF68" w:rsidR="00C6084B" w:rsidRPr="006C205C" w:rsidRDefault="00C6084B" w:rsidP="006C205C">
      <w:pPr>
        <w:spacing w:before="120" w:after="120" w:line="276" w:lineRule="auto"/>
        <w:jc w:val="both"/>
        <w:rPr>
          <w:rFonts w:ascii="Arial" w:hAnsi="Arial" w:cs="Arial"/>
          <w:sz w:val="24"/>
          <w:szCs w:val="24"/>
        </w:rPr>
      </w:pPr>
      <w:r w:rsidRPr="006C205C">
        <w:rPr>
          <w:rFonts w:ascii="Arial" w:hAnsi="Arial" w:cs="Arial"/>
          <w:sz w:val="24"/>
          <w:szCs w:val="24"/>
        </w:rPr>
        <w:t>CONTRACT REFERENCE: [</w:t>
      </w:r>
      <w:r w:rsidR="00EB2B49" w:rsidRPr="006C205C">
        <w:rPr>
          <w:rFonts w:ascii="Arial" w:hAnsi="Arial" w:cs="Arial"/>
          <w:sz w:val="24"/>
          <w:szCs w:val="24"/>
          <w:highlight w:val="yellow"/>
        </w:rPr>
        <w:t xml:space="preserve">for Supplier to insert </w:t>
      </w:r>
      <w:r w:rsidRPr="006C205C">
        <w:rPr>
          <w:rFonts w:ascii="Arial" w:hAnsi="Arial" w:cs="Arial"/>
          <w:sz w:val="24"/>
          <w:szCs w:val="24"/>
          <w:highlight w:val="yellow"/>
        </w:rPr>
        <w:t>Contract reference number and contract date</w:t>
      </w:r>
      <w:r w:rsidRPr="006C205C">
        <w:rPr>
          <w:rFonts w:ascii="Arial" w:hAnsi="Arial" w:cs="Arial"/>
          <w:sz w:val="24"/>
          <w:szCs w:val="24"/>
        </w:rPr>
        <w:t>]</w:t>
      </w:r>
      <w:r w:rsidR="001F7D6F" w:rsidRPr="006C205C">
        <w:rPr>
          <w:rFonts w:ascii="Arial" w:hAnsi="Arial" w:cs="Arial"/>
          <w:sz w:val="24"/>
          <w:szCs w:val="24"/>
        </w:rPr>
        <w:t xml:space="preserve"> </w:t>
      </w:r>
      <w:r w:rsidR="00DB2CC9" w:rsidRPr="006C205C">
        <w:rPr>
          <w:rFonts w:ascii="Arial" w:hAnsi="Arial" w:cs="Arial"/>
          <w:sz w:val="24"/>
          <w:szCs w:val="24"/>
        </w:rPr>
        <w:t>(‘the Agreement</w:t>
      </w:r>
      <w:r w:rsidR="001F7D6F" w:rsidRPr="006C205C">
        <w:rPr>
          <w:rFonts w:ascii="Arial" w:hAnsi="Arial" w:cs="Arial"/>
          <w:sz w:val="24"/>
          <w:szCs w:val="24"/>
        </w:rPr>
        <w:t>’)</w:t>
      </w:r>
    </w:p>
    <w:p w14:paraId="19A14BE7" w14:textId="77777777" w:rsidR="00C6084B" w:rsidRPr="006C205C" w:rsidRDefault="00C6084B" w:rsidP="006C205C">
      <w:pPr>
        <w:spacing w:before="120" w:after="120" w:line="276" w:lineRule="auto"/>
        <w:jc w:val="both"/>
        <w:rPr>
          <w:rFonts w:ascii="Arial" w:hAnsi="Arial" w:cs="Arial"/>
          <w:sz w:val="24"/>
          <w:szCs w:val="24"/>
        </w:rPr>
      </w:pPr>
      <w:r w:rsidRPr="006C205C">
        <w:rPr>
          <w:rFonts w:ascii="Arial" w:hAnsi="Arial" w:cs="Arial"/>
          <w:sz w:val="24"/>
          <w:szCs w:val="24"/>
        </w:rPr>
        <w:t>DECLARATION:</w:t>
      </w:r>
    </w:p>
    <w:p w14:paraId="5BE9ADFD" w14:textId="77777777" w:rsidR="00606CFE" w:rsidRPr="006C205C" w:rsidRDefault="00606CFE" w:rsidP="006C205C">
      <w:pPr>
        <w:spacing w:before="120" w:after="120" w:line="276" w:lineRule="auto"/>
        <w:jc w:val="both"/>
        <w:rPr>
          <w:rFonts w:ascii="Arial" w:hAnsi="Arial" w:cs="Arial"/>
          <w:sz w:val="24"/>
          <w:szCs w:val="24"/>
        </w:rPr>
      </w:pPr>
      <w:r w:rsidRPr="006C205C">
        <w:rPr>
          <w:rFonts w:ascii="Arial" w:hAnsi="Arial" w:cs="Arial"/>
          <w:sz w:val="24"/>
          <w:szCs w:val="24"/>
        </w:rPr>
        <w:t xml:space="preserve">I solemnly declare that: </w:t>
      </w:r>
    </w:p>
    <w:p w14:paraId="2EC4B148" w14:textId="427683DA" w:rsidR="00C6084B" w:rsidRPr="006C205C" w:rsidRDefault="0076022C" w:rsidP="006C205C">
      <w:pPr>
        <w:pStyle w:val="ListParagraph"/>
        <w:numPr>
          <w:ilvl w:val="0"/>
          <w:numId w:val="1"/>
        </w:numPr>
        <w:spacing w:before="120" w:after="120" w:line="276" w:lineRule="auto"/>
        <w:ind w:left="567" w:hanging="567"/>
        <w:jc w:val="both"/>
        <w:rPr>
          <w:rFonts w:ascii="Arial" w:hAnsi="Arial" w:cs="Arial"/>
          <w:sz w:val="24"/>
          <w:szCs w:val="24"/>
        </w:rPr>
      </w:pPr>
      <w:r w:rsidRPr="006C205C">
        <w:rPr>
          <w:rFonts w:ascii="Arial" w:hAnsi="Arial" w:cs="Arial"/>
          <w:sz w:val="24"/>
          <w:szCs w:val="24"/>
        </w:rPr>
        <w:t>I am aware that t</w:t>
      </w:r>
      <w:r w:rsidR="00C6084B" w:rsidRPr="006C205C">
        <w:rPr>
          <w:rFonts w:ascii="Arial" w:hAnsi="Arial" w:cs="Arial"/>
          <w:sz w:val="24"/>
          <w:szCs w:val="24"/>
        </w:rPr>
        <w:t xml:space="preserve">he duty of confidentiality imposed by section 18 of the Commissioners for Revenue and Customs Act 2005 </w:t>
      </w:r>
      <w:r w:rsidR="00606CFE" w:rsidRPr="006C205C">
        <w:rPr>
          <w:rFonts w:ascii="Arial" w:hAnsi="Arial" w:cs="Arial"/>
          <w:sz w:val="24"/>
          <w:szCs w:val="24"/>
        </w:rPr>
        <w:t xml:space="preserve">applies to </w:t>
      </w:r>
      <w:r w:rsidR="003C670C" w:rsidRPr="006C205C">
        <w:rPr>
          <w:rFonts w:ascii="Arial" w:hAnsi="Arial" w:cs="Arial"/>
          <w:sz w:val="24"/>
          <w:szCs w:val="24"/>
        </w:rPr>
        <w:t>Government Data</w:t>
      </w:r>
      <w:r w:rsidR="00952D44" w:rsidRPr="006C205C">
        <w:rPr>
          <w:rFonts w:ascii="Arial" w:hAnsi="Arial" w:cs="Arial"/>
          <w:sz w:val="24"/>
          <w:szCs w:val="24"/>
        </w:rPr>
        <w:t xml:space="preserve"> </w:t>
      </w:r>
      <w:r w:rsidR="001B039F" w:rsidRPr="006C205C">
        <w:rPr>
          <w:rFonts w:ascii="Arial" w:hAnsi="Arial" w:cs="Arial"/>
          <w:sz w:val="24"/>
          <w:szCs w:val="24"/>
        </w:rPr>
        <w:t>(as defined</w:t>
      </w:r>
      <w:r w:rsidR="00DB2CC9" w:rsidRPr="006C205C">
        <w:rPr>
          <w:rFonts w:ascii="Arial" w:hAnsi="Arial" w:cs="Arial"/>
          <w:sz w:val="24"/>
          <w:szCs w:val="24"/>
        </w:rPr>
        <w:t xml:space="preserve"> in the Agreement</w:t>
      </w:r>
      <w:r w:rsidR="00952D44" w:rsidRPr="006C205C">
        <w:rPr>
          <w:rFonts w:ascii="Arial" w:hAnsi="Arial" w:cs="Arial"/>
          <w:sz w:val="24"/>
          <w:szCs w:val="24"/>
        </w:rPr>
        <w:t xml:space="preserve">) </w:t>
      </w:r>
      <w:r w:rsidR="00606CFE" w:rsidRPr="006C205C">
        <w:rPr>
          <w:rFonts w:ascii="Arial" w:hAnsi="Arial" w:cs="Arial"/>
          <w:sz w:val="24"/>
          <w:szCs w:val="24"/>
        </w:rPr>
        <w:t>that has been</w:t>
      </w:r>
      <w:r w:rsidR="00B32370" w:rsidRPr="006C205C">
        <w:rPr>
          <w:rFonts w:ascii="Arial" w:hAnsi="Arial" w:cs="Arial"/>
          <w:sz w:val="24"/>
          <w:szCs w:val="24"/>
        </w:rPr>
        <w:t xml:space="preserve"> or will be</w:t>
      </w:r>
      <w:r w:rsidR="00606CFE" w:rsidRPr="006C205C">
        <w:rPr>
          <w:rFonts w:ascii="Arial" w:hAnsi="Arial" w:cs="Arial"/>
          <w:sz w:val="24"/>
          <w:szCs w:val="24"/>
        </w:rPr>
        <w:t xml:space="preserve"> provided to me</w:t>
      </w:r>
      <w:r w:rsidR="00677854" w:rsidRPr="006C205C">
        <w:rPr>
          <w:rFonts w:ascii="Arial" w:hAnsi="Arial" w:cs="Arial"/>
          <w:sz w:val="24"/>
          <w:szCs w:val="24"/>
        </w:rPr>
        <w:t xml:space="preserve"> </w:t>
      </w:r>
      <w:r w:rsidR="00116913" w:rsidRPr="006C205C">
        <w:rPr>
          <w:rFonts w:ascii="Arial" w:hAnsi="Arial" w:cs="Arial"/>
          <w:sz w:val="24"/>
          <w:szCs w:val="24"/>
        </w:rPr>
        <w:t>in accordance with the Agreement</w:t>
      </w:r>
      <w:r w:rsidR="00606CFE" w:rsidRPr="006C205C">
        <w:rPr>
          <w:rFonts w:ascii="Arial" w:hAnsi="Arial" w:cs="Arial"/>
          <w:sz w:val="24"/>
          <w:szCs w:val="24"/>
        </w:rPr>
        <w:t>.</w:t>
      </w:r>
    </w:p>
    <w:p w14:paraId="4AD1DFFC" w14:textId="57AD1C7C" w:rsidR="00C6084B" w:rsidRPr="006C205C" w:rsidRDefault="00C6084B" w:rsidP="006C205C">
      <w:pPr>
        <w:pStyle w:val="ListParagraph"/>
        <w:numPr>
          <w:ilvl w:val="0"/>
          <w:numId w:val="1"/>
        </w:numPr>
        <w:spacing w:before="120" w:after="120" w:line="276" w:lineRule="auto"/>
        <w:ind w:left="567" w:hanging="567"/>
        <w:jc w:val="both"/>
        <w:rPr>
          <w:rFonts w:ascii="Arial" w:hAnsi="Arial" w:cs="Arial"/>
          <w:sz w:val="24"/>
          <w:szCs w:val="24"/>
        </w:rPr>
      </w:pPr>
      <w:r w:rsidRPr="006C205C">
        <w:rPr>
          <w:rFonts w:ascii="Arial" w:hAnsi="Arial" w:cs="Arial"/>
          <w:sz w:val="24"/>
          <w:szCs w:val="24"/>
        </w:rPr>
        <w:t xml:space="preserve">I understand and acknowledge </w:t>
      </w:r>
      <w:r w:rsidR="00606CFE" w:rsidRPr="006C205C">
        <w:rPr>
          <w:rFonts w:ascii="Arial" w:hAnsi="Arial" w:cs="Arial"/>
          <w:sz w:val="24"/>
          <w:szCs w:val="24"/>
        </w:rPr>
        <w:t xml:space="preserve">that under Section 19 of the Commissioners for Revenue and Customs Act 2005 it may be a criminal offence to disclose any </w:t>
      </w:r>
      <w:r w:rsidR="003C670C" w:rsidRPr="006C205C">
        <w:rPr>
          <w:rFonts w:ascii="Arial" w:hAnsi="Arial" w:cs="Arial"/>
          <w:sz w:val="24"/>
          <w:szCs w:val="24"/>
        </w:rPr>
        <w:t>Government Data</w:t>
      </w:r>
      <w:r w:rsidR="00606CFE" w:rsidRPr="006C205C">
        <w:rPr>
          <w:rFonts w:ascii="Arial" w:hAnsi="Arial" w:cs="Arial"/>
          <w:sz w:val="24"/>
          <w:szCs w:val="24"/>
        </w:rPr>
        <w:t xml:space="preserve"> provided to me. </w:t>
      </w:r>
    </w:p>
    <w:p w14:paraId="708AB5AA" w14:textId="77777777" w:rsidR="00C6084B" w:rsidRPr="006C205C" w:rsidRDefault="00C6084B" w:rsidP="006C205C">
      <w:pPr>
        <w:pStyle w:val="ListParagraph"/>
        <w:spacing w:before="120" w:after="120" w:line="276" w:lineRule="auto"/>
        <w:ind w:left="426"/>
        <w:jc w:val="both"/>
        <w:rPr>
          <w:rFonts w:ascii="Arial" w:hAnsi="Arial" w:cs="Arial"/>
          <w:sz w:val="24"/>
          <w:szCs w:val="24"/>
        </w:rPr>
      </w:pPr>
    </w:p>
    <w:tbl>
      <w:tblPr>
        <w:tblStyle w:val="TableGrid"/>
        <w:tblW w:w="0" w:type="auto"/>
        <w:tblInd w:w="421" w:type="dxa"/>
        <w:tblLook w:val="04A0" w:firstRow="1" w:lastRow="0" w:firstColumn="1" w:lastColumn="0" w:noHBand="0" w:noVBand="1"/>
      </w:tblPr>
      <w:tblGrid>
        <w:gridCol w:w="5670"/>
      </w:tblGrid>
      <w:tr w:rsidR="00C6084B" w:rsidRPr="006C205C" w14:paraId="7A100AB3" w14:textId="77777777" w:rsidTr="00851190">
        <w:tc>
          <w:tcPr>
            <w:tcW w:w="5670" w:type="dxa"/>
          </w:tcPr>
          <w:p w14:paraId="146822E9" w14:textId="77777777" w:rsidR="00C6084B" w:rsidRPr="006C205C" w:rsidRDefault="00C6084B" w:rsidP="006C205C">
            <w:pPr>
              <w:spacing w:before="120" w:after="120" w:line="276" w:lineRule="auto"/>
              <w:rPr>
                <w:rFonts w:ascii="Arial" w:hAnsi="Arial" w:cs="Arial"/>
                <w:sz w:val="24"/>
                <w:szCs w:val="24"/>
              </w:rPr>
            </w:pPr>
            <w:r w:rsidRPr="006C205C">
              <w:rPr>
                <w:rFonts w:ascii="Arial" w:hAnsi="Arial" w:cs="Arial"/>
                <w:sz w:val="24"/>
                <w:szCs w:val="24"/>
              </w:rPr>
              <w:t>SIGNED:</w:t>
            </w:r>
          </w:p>
        </w:tc>
      </w:tr>
      <w:tr w:rsidR="00C6084B" w:rsidRPr="006C205C" w14:paraId="04E4D540" w14:textId="77777777" w:rsidTr="00851190">
        <w:tc>
          <w:tcPr>
            <w:tcW w:w="5670" w:type="dxa"/>
          </w:tcPr>
          <w:p w14:paraId="54776EDC" w14:textId="77777777" w:rsidR="00C6084B" w:rsidRPr="006C205C" w:rsidRDefault="00C6084B" w:rsidP="006C205C">
            <w:pPr>
              <w:spacing w:before="120" w:after="120" w:line="276" w:lineRule="auto"/>
              <w:rPr>
                <w:rFonts w:ascii="Arial" w:hAnsi="Arial" w:cs="Arial"/>
                <w:sz w:val="24"/>
                <w:szCs w:val="24"/>
              </w:rPr>
            </w:pPr>
            <w:r w:rsidRPr="006C205C">
              <w:rPr>
                <w:rFonts w:ascii="Arial" w:hAnsi="Arial" w:cs="Arial"/>
                <w:sz w:val="24"/>
                <w:szCs w:val="24"/>
              </w:rPr>
              <w:t>FULL NAME:</w:t>
            </w:r>
          </w:p>
        </w:tc>
      </w:tr>
      <w:tr w:rsidR="00C6084B" w:rsidRPr="006C205C" w14:paraId="77EFD04C" w14:textId="77777777" w:rsidTr="00851190">
        <w:tc>
          <w:tcPr>
            <w:tcW w:w="5670" w:type="dxa"/>
          </w:tcPr>
          <w:p w14:paraId="59D5BE3B" w14:textId="77777777" w:rsidR="00C6084B" w:rsidRPr="006C205C" w:rsidRDefault="00C6084B" w:rsidP="006C205C">
            <w:pPr>
              <w:spacing w:before="120" w:after="120" w:line="276" w:lineRule="auto"/>
              <w:rPr>
                <w:rFonts w:ascii="Arial" w:hAnsi="Arial" w:cs="Arial"/>
                <w:sz w:val="24"/>
                <w:szCs w:val="24"/>
              </w:rPr>
            </w:pPr>
            <w:r w:rsidRPr="006C205C">
              <w:rPr>
                <w:rFonts w:ascii="Arial" w:hAnsi="Arial" w:cs="Arial"/>
                <w:sz w:val="24"/>
                <w:szCs w:val="24"/>
              </w:rPr>
              <w:t>POSITION:</w:t>
            </w:r>
          </w:p>
        </w:tc>
      </w:tr>
      <w:tr w:rsidR="00C6084B" w:rsidRPr="006C205C" w14:paraId="76724850" w14:textId="77777777" w:rsidTr="00851190">
        <w:tc>
          <w:tcPr>
            <w:tcW w:w="5670" w:type="dxa"/>
          </w:tcPr>
          <w:p w14:paraId="4616DEE8" w14:textId="77777777" w:rsidR="00C6084B" w:rsidRPr="006C205C" w:rsidRDefault="00C6084B" w:rsidP="006C205C">
            <w:pPr>
              <w:spacing w:before="120" w:after="120" w:line="276" w:lineRule="auto"/>
              <w:rPr>
                <w:rFonts w:ascii="Arial" w:hAnsi="Arial" w:cs="Arial"/>
                <w:sz w:val="24"/>
                <w:szCs w:val="24"/>
              </w:rPr>
            </w:pPr>
            <w:r w:rsidRPr="006C205C">
              <w:rPr>
                <w:rFonts w:ascii="Arial" w:hAnsi="Arial" w:cs="Arial"/>
                <w:sz w:val="24"/>
                <w:szCs w:val="24"/>
              </w:rPr>
              <w:t xml:space="preserve">COMPANY: </w:t>
            </w:r>
          </w:p>
        </w:tc>
      </w:tr>
      <w:tr w:rsidR="00C6084B" w:rsidRPr="006C205C" w14:paraId="3F5F163E" w14:textId="77777777" w:rsidTr="00851190">
        <w:tc>
          <w:tcPr>
            <w:tcW w:w="5670" w:type="dxa"/>
          </w:tcPr>
          <w:p w14:paraId="194D23B2" w14:textId="77777777" w:rsidR="00C6084B" w:rsidRPr="006C205C" w:rsidRDefault="00C6084B" w:rsidP="006C205C">
            <w:pPr>
              <w:spacing w:before="120" w:after="120" w:line="276" w:lineRule="auto"/>
              <w:rPr>
                <w:rFonts w:ascii="Arial" w:hAnsi="Arial" w:cs="Arial"/>
                <w:sz w:val="24"/>
                <w:szCs w:val="24"/>
              </w:rPr>
            </w:pPr>
            <w:r w:rsidRPr="006C205C">
              <w:rPr>
                <w:rFonts w:ascii="Arial" w:hAnsi="Arial" w:cs="Arial"/>
                <w:sz w:val="24"/>
                <w:szCs w:val="24"/>
              </w:rPr>
              <w:t xml:space="preserve">DATE OF SIGNITURE: </w:t>
            </w:r>
          </w:p>
        </w:tc>
      </w:tr>
    </w:tbl>
    <w:p w14:paraId="3DE5134D" w14:textId="77777777" w:rsidR="00C6084B" w:rsidRPr="006C205C" w:rsidRDefault="00C6084B" w:rsidP="006C205C">
      <w:pPr>
        <w:spacing w:before="120" w:after="120" w:line="276" w:lineRule="auto"/>
        <w:rPr>
          <w:rFonts w:ascii="Arial" w:hAnsi="Arial" w:cs="Arial"/>
          <w:sz w:val="24"/>
          <w:szCs w:val="24"/>
        </w:rPr>
      </w:pPr>
    </w:p>
    <w:p w14:paraId="18225574" w14:textId="77777777" w:rsidR="00C6084B" w:rsidRPr="006C205C" w:rsidRDefault="00C6084B" w:rsidP="006C205C">
      <w:pPr>
        <w:spacing w:before="120" w:after="120" w:line="276" w:lineRule="auto"/>
        <w:rPr>
          <w:rFonts w:ascii="Arial" w:hAnsi="Arial" w:cs="Arial"/>
          <w:sz w:val="24"/>
          <w:szCs w:val="24"/>
        </w:rPr>
      </w:pPr>
    </w:p>
    <w:p w14:paraId="78350CDE" w14:textId="77777777" w:rsidR="00972293" w:rsidRPr="006C205C" w:rsidRDefault="00972293" w:rsidP="006C205C">
      <w:pPr>
        <w:spacing w:before="120" w:after="120" w:line="276" w:lineRule="auto"/>
        <w:rPr>
          <w:rFonts w:ascii="Arial" w:hAnsi="Arial" w:cs="Arial"/>
          <w:sz w:val="24"/>
          <w:szCs w:val="24"/>
        </w:rPr>
      </w:pPr>
    </w:p>
    <w:p w14:paraId="263B96AA" w14:textId="77777777" w:rsidR="00972293" w:rsidRPr="00EB2B49" w:rsidRDefault="00972293" w:rsidP="00EB4440">
      <w:pPr>
        <w:spacing w:after="240" w:line="240" w:lineRule="auto"/>
        <w:jc w:val="right"/>
        <w:rPr>
          <w:rFonts w:cstheme="minorHAnsi"/>
        </w:rPr>
      </w:pPr>
    </w:p>
    <w:sectPr w:rsidR="00972293" w:rsidRPr="00EB2B49">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71E47" w14:textId="77777777" w:rsidR="00626467" w:rsidRDefault="00626467" w:rsidP="003533FD">
      <w:pPr>
        <w:spacing w:after="0" w:line="240" w:lineRule="auto"/>
      </w:pPr>
      <w:r>
        <w:separator/>
      </w:r>
    </w:p>
  </w:endnote>
  <w:endnote w:type="continuationSeparator" w:id="0">
    <w:p w14:paraId="7827D99C" w14:textId="77777777" w:rsidR="00626467" w:rsidRDefault="00626467" w:rsidP="003533FD">
      <w:pPr>
        <w:spacing w:after="0" w:line="240" w:lineRule="auto"/>
      </w:pPr>
      <w:r>
        <w:continuationSeparator/>
      </w:r>
    </w:p>
  </w:endnote>
  <w:endnote w:type="continuationNotice" w:id="1">
    <w:p w14:paraId="03804E07" w14:textId="77777777" w:rsidR="00626467" w:rsidRDefault="006264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46853" w14:textId="77777777" w:rsidR="006C205C" w:rsidRDefault="006C205C">
    <w:pPr>
      <w:pStyle w:val="Footer"/>
    </w:pPr>
  </w:p>
  <w:p w14:paraId="4877EE82" w14:textId="6FDB7997" w:rsidR="00E432A5" w:rsidRDefault="00B90DDB">
    <w:pPr>
      <w:pStyle w:val="Footer"/>
    </w:pPr>
    <w:r>
      <w:t>78264689.5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7238655"/>
      <w:docPartObj>
        <w:docPartGallery w:val="Page Numbers (Bottom of Page)"/>
        <w:docPartUnique/>
      </w:docPartObj>
    </w:sdtPr>
    <w:sdtEndPr>
      <w:rPr>
        <w:noProof/>
      </w:rPr>
    </w:sdtEndPr>
    <w:sdtContent>
      <w:p w14:paraId="5BBB22A8" w14:textId="678E91D6" w:rsidR="00335979" w:rsidRDefault="00335979">
        <w:pPr>
          <w:pStyle w:val="Footer"/>
          <w:jc w:val="center"/>
        </w:pPr>
        <w:r>
          <w:fldChar w:fldCharType="begin"/>
        </w:r>
        <w:r>
          <w:instrText xml:space="preserve"> PAGE   \* MERGEFORMAT </w:instrText>
        </w:r>
        <w:r>
          <w:fldChar w:fldCharType="separate"/>
        </w:r>
        <w:r w:rsidR="00AF4DE1">
          <w:rPr>
            <w:noProof/>
          </w:rPr>
          <w:t>1</w:t>
        </w:r>
        <w:r>
          <w:rPr>
            <w:noProof/>
          </w:rPr>
          <w:fldChar w:fldCharType="end"/>
        </w:r>
      </w:p>
    </w:sdtContent>
  </w:sdt>
  <w:p w14:paraId="5A742694" w14:textId="77777777" w:rsidR="006C205C" w:rsidRDefault="006C205C">
    <w:pPr>
      <w:pStyle w:val="Footer"/>
    </w:pPr>
  </w:p>
  <w:p w14:paraId="352D7A0C" w14:textId="24202AD4" w:rsidR="00335979" w:rsidRDefault="00B90DDB">
    <w:pPr>
      <w:pStyle w:val="Footer"/>
    </w:pPr>
    <w:r>
      <w:t>78264689.5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67272" w14:textId="77777777" w:rsidR="006C205C" w:rsidRDefault="006C205C">
    <w:pPr>
      <w:pStyle w:val="Footer"/>
    </w:pPr>
  </w:p>
  <w:p w14:paraId="4A687471" w14:textId="08E6C818" w:rsidR="00E432A5" w:rsidRDefault="00B90DDB">
    <w:pPr>
      <w:pStyle w:val="Footer"/>
    </w:pPr>
    <w:r>
      <w:t>78264689.5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6075E" w14:textId="77777777" w:rsidR="00626467" w:rsidRDefault="00626467" w:rsidP="003533FD">
      <w:pPr>
        <w:spacing w:after="0" w:line="240" w:lineRule="auto"/>
      </w:pPr>
      <w:r>
        <w:separator/>
      </w:r>
    </w:p>
  </w:footnote>
  <w:footnote w:type="continuationSeparator" w:id="0">
    <w:p w14:paraId="0CE9C0CC" w14:textId="77777777" w:rsidR="00626467" w:rsidRDefault="00626467" w:rsidP="003533FD">
      <w:pPr>
        <w:spacing w:after="0" w:line="240" w:lineRule="auto"/>
      </w:pPr>
      <w:r>
        <w:continuationSeparator/>
      </w:r>
    </w:p>
  </w:footnote>
  <w:footnote w:type="continuationNotice" w:id="1">
    <w:p w14:paraId="5F693A3F" w14:textId="77777777" w:rsidR="00626467" w:rsidRDefault="00626467">
      <w:pPr>
        <w:spacing w:after="0" w:line="240" w:lineRule="auto"/>
      </w:pPr>
    </w:p>
  </w:footnote>
  <w:footnote w:id="2">
    <w:p w14:paraId="72D4C9BC" w14:textId="77777777" w:rsidR="00335979" w:rsidRDefault="00335979"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84C3817" w14:textId="77777777" w:rsidR="00335979" w:rsidRDefault="00335979"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F10C1DE" w14:textId="77777777" w:rsidR="00335979" w:rsidRDefault="00335979" w:rsidP="00601C72">
      <w:pPr>
        <w:pStyle w:val="FootnoteText"/>
        <w:jc w:val="both"/>
      </w:pPr>
      <w:r>
        <w:rPr>
          <w:rStyle w:val="FootnoteReference"/>
        </w:rPr>
        <w:footnoteRef/>
      </w:r>
      <w:r>
        <w:t xml:space="preserve"> “General Anti-Abuse Rule” means (a) the legislation in Part 5 of the Finance Act 2013; and (b) any</w:t>
      </w:r>
    </w:p>
    <w:p w14:paraId="50EA309F" w14:textId="77777777" w:rsidR="00335979" w:rsidRDefault="00335979" w:rsidP="00601C72">
      <w:pPr>
        <w:pStyle w:val="FootnoteText"/>
        <w:jc w:val="both"/>
      </w:pPr>
      <w:r>
        <w:t>future legislation introduced into Parliament to counteract tax advantages arising from abusive</w:t>
      </w:r>
    </w:p>
    <w:p w14:paraId="43582ED6" w14:textId="77777777" w:rsidR="00335979" w:rsidRDefault="00335979" w:rsidP="00601C72">
      <w:pPr>
        <w:pStyle w:val="FootnoteText"/>
      </w:pPr>
      <w:r>
        <w:t>arrangements to avoid national insurance contributions</w:t>
      </w:r>
    </w:p>
  </w:footnote>
  <w:footnote w:id="5">
    <w:p w14:paraId="290990E0" w14:textId="77777777" w:rsidR="00335979" w:rsidRDefault="00335979" w:rsidP="00601C72">
      <w:pPr>
        <w:pStyle w:val="FootnoteText"/>
      </w:pPr>
      <w:r>
        <w:rPr>
          <w:rStyle w:val="FootnoteReference"/>
        </w:rPr>
        <w:footnoteRef/>
      </w:r>
      <w:r>
        <w:t xml:space="preserve"> “Halifax Abuse Principle” means the principle explained in the CJEU Case C-255/02 Halifax and others</w:t>
      </w:r>
    </w:p>
  </w:footnote>
  <w:footnote w:id="6">
    <w:p w14:paraId="6F079FA3" w14:textId="77777777" w:rsidR="00335979" w:rsidRDefault="00335979"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12842E3F" w14:textId="77777777" w:rsidR="00335979" w:rsidRDefault="00335979"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3EEEE71" w14:textId="77777777" w:rsidR="00335979" w:rsidRDefault="00335979"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303E50CD" w14:textId="77777777" w:rsidR="00335979" w:rsidRDefault="00335979"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FE7EB" w14:textId="77777777" w:rsidR="00E432A5" w:rsidRDefault="00E432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84106" w14:textId="595DE935" w:rsidR="00F75A8B" w:rsidRPr="001745AC" w:rsidRDefault="00F75A8B" w:rsidP="00F75A8B">
    <w:pPr>
      <w:pStyle w:val="Header"/>
      <w:rPr>
        <w:rFonts w:ascii="Arial" w:hAnsi="Arial" w:cs="Arial"/>
        <w:b/>
        <w:sz w:val="20"/>
      </w:rPr>
    </w:pPr>
    <w:r w:rsidRPr="001745AC">
      <w:rPr>
        <w:rFonts w:ascii="Arial" w:hAnsi="Arial" w:cs="Arial"/>
        <w:b/>
        <w:sz w:val="20"/>
      </w:rPr>
      <w:t>C</w:t>
    </w:r>
    <w:r>
      <w:rPr>
        <w:rFonts w:ascii="Arial" w:hAnsi="Arial" w:cs="Arial"/>
        <w:b/>
        <w:sz w:val="20"/>
      </w:rPr>
      <w:t xml:space="preserve">all-Off Schedule </w:t>
    </w:r>
    <w:r>
      <w:rPr>
        <w:rFonts w:ascii="Arial" w:hAnsi="Arial" w:cs="Arial"/>
        <w:b/>
        <w:sz w:val="20"/>
      </w:rPr>
      <w:t>6</w:t>
    </w:r>
    <w:r>
      <w:rPr>
        <w:rFonts w:ascii="Arial" w:hAnsi="Arial" w:cs="Arial"/>
        <w:b/>
        <w:sz w:val="20"/>
      </w:rPr>
      <w:t xml:space="preserve"> (</w:t>
    </w:r>
    <w:r>
      <w:rPr>
        <w:rFonts w:ascii="Arial" w:hAnsi="Arial" w:cs="Arial"/>
        <w:b/>
        <w:sz w:val="20"/>
      </w:rPr>
      <w:t>HMRC Terms</w:t>
    </w:r>
    <w:r w:rsidRPr="001745AC">
      <w:rPr>
        <w:rFonts w:ascii="Arial" w:hAnsi="Arial" w:cs="Arial"/>
        <w:b/>
        <w:sz w:val="20"/>
      </w:rPr>
      <w:t>)</w:t>
    </w:r>
  </w:p>
  <w:p w14:paraId="0B93401A" w14:textId="77777777" w:rsidR="00F75A8B" w:rsidRPr="001745AC" w:rsidRDefault="00F75A8B" w:rsidP="00F75A8B">
    <w:pPr>
      <w:pStyle w:val="Header"/>
      <w:rPr>
        <w:rFonts w:ascii="Arial" w:hAnsi="Arial" w:cs="Arial"/>
        <w:sz w:val="20"/>
      </w:rPr>
    </w:pPr>
    <w:r w:rsidRPr="001745AC">
      <w:rPr>
        <w:rFonts w:ascii="Arial" w:hAnsi="Arial" w:cs="Arial"/>
        <w:sz w:val="20"/>
      </w:rPr>
      <w:t>Call-Off Ref:</w:t>
    </w:r>
  </w:p>
  <w:p w14:paraId="2B0ECC69" w14:textId="77777777" w:rsidR="00F75A8B" w:rsidRPr="001745AC" w:rsidRDefault="00F75A8B" w:rsidP="00F75A8B">
    <w:pPr>
      <w:pStyle w:val="Header"/>
      <w:rPr>
        <w:rFonts w:ascii="Arial" w:hAnsi="Arial" w:cs="Arial"/>
        <w:sz w:val="20"/>
      </w:rPr>
    </w:pPr>
    <w:r w:rsidRPr="001745AC">
      <w:rPr>
        <w:rFonts w:ascii="Arial" w:hAnsi="Arial" w:cs="Arial"/>
        <w:sz w:val="20"/>
      </w:rPr>
      <w:t>Crown Copyright 2018</w:t>
    </w:r>
  </w:p>
  <w:p w14:paraId="51517D4E" w14:textId="2D626D9D" w:rsidR="00335979" w:rsidRDefault="003359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020FC" w14:textId="77777777" w:rsidR="00E432A5" w:rsidRDefault="00E43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3"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21074456">
    <w:abstractNumId w:val="7"/>
  </w:num>
  <w:num w:numId="2" w16cid:durableId="2010517900">
    <w:abstractNumId w:val="8"/>
    <w:lvlOverride w:ilvl="0">
      <w:lvl w:ilvl="0">
        <w:numFmt w:val="decimal"/>
        <w:lvlText w:val="%1."/>
        <w:lvlJc w:val="left"/>
      </w:lvl>
    </w:lvlOverride>
    <w:lvlOverride w:ilvl="1">
      <w:lvl w:ilvl="1">
        <w:numFmt w:val="lowerLetter"/>
        <w:lvlText w:val="%2."/>
        <w:lvlJc w:val="left"/>
      </w:lvl>
    </w:lvlOverride>
  </w:num>
  <w:num w:numId="3" w16cid:durableId="1730498379">
    <w:abstractNumId w:val="5"/>
  </w:num>
  <w:num w:numId="4" w16cid:durableId="1262838548">
    <w:abstractNumId w:val="9"/>
  </w:num>
  <w:num w:numId="5" w16cid:durableId="1671134645">
    <w:abstractNumId w:val="0"/>
  </w:num>
  <w:num w:numId="6" w16cid:durableId="576748245">
    <w:abstractNumId w:val="2"/>
  </w:num>
  <w:num w:numId="7" w16cid:durableId="1181355268">
    <w:abstractNumId w:val="1"/>
  </w:num>
  <w:num w:numId="8" w16cid:durableId="1607687677">
    <w:abstractNumId w:val="3"/>
  </w:num>
  <w:num w:numId="9" w16cid:durableId="60360925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627"/>
    <w:rsid w:val="000064D3"/>
    <w:rsid w:val="00006D01"/>
    <w:rsid w:val="00016A98"/>
    <w:rsid w:val="00016D4F"/>
    <w:rsid w:val="000258AE"/>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2D4C"/>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63A0"/>
    <w:rsid w:val="001D7050"/>
    <w:rsid w:val="001D7528"/>
    <w:rsid w:val="001E0077"/>
    <w:rsid w:val="001E4442"/>
    <w:rsid w:val="001F16F9"/>
    <w:rsid w:val="001F4C76"/>
    <w:rsid w:val="001F692B"/>
    <w:rsid w:val="001F7942"/>
    <w:rsid w:val="001F7D6F"/>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C6C89"/>
    <w:rsid w:val="002D3162"/>
    <w:rsid w:val="002F0D8D"/>
    <w:rsid w:val="002F1624"/>
    <w:rsid w:val="002F55B7"/>
    <w:rsid w:val="002F5D65"/>
    <w:rsid w:val="00301ED6"/>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7A8B"/>
    <w:rsid w:val="003A1AF7"/>
    <w:rsid w:val="003A7079"/>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90E24"/>
    <w:rsid w:val="00491951"/>
    <w:rsid w:val="00493C0C"/>
    <w:rsid w:val="00494C6D"/>
    <w:rsid w:val="00494E8F"/>
    <w:rsid w:val="004B0A52"/>
    <w:rsid w:val="004B19D0"/>
    <w:rsid w:val="004B481B"/>
    <w:rsid w:val="004B4824"/>
    <w:rsid w:val="004C2671"/>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31C15"/>
    <w:rsid w:val="00534189"/>
    <w:rsid w:val="00545FAC"/>
    <w:rsid w:val="00555F2E"/>
    <w:rsid w:val="00564950"/>
    <w:rsid w:val="00570551"/>
    <w:rsid w:val="00570D78"/>
    <w:rsid w:val="00572AF5"/>
    <w:rsid w:val="00575839"/>
    <w:rsid w:val="00577AD0"/>
    <w:rsid w:val="00581528"/>
    <w:rsid w:val="00584272"/>
    <w:rsid w:val="0059252F"/>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26467"/>
    <w:rsid w:val="00633B6D"/>
    <w:rsid w:val="00636C91"/>
    <w:rsid w:val="006442B1"/>
    <w:rsid w:val="00651978"/>
    <w:rsid w:val="00663476"/>
    <w:rsid w:val="00663DD3"/>
    <w:rsid w:val="00676702"/>
    <w:rsid w:val="00676EFF"/>
    <w:rsid w:val="00677854"/>
    <w:rsid w:val="00681042"/>
    <w:rsid w:val="006817C0"/>
    <w:rsid w:val="00694203"/>
    <w:rsid w:val="00696BA3"/>
    <w:rsid w:val="006A327D"/>
    <w:rsid w:val="006A7AD9"/>
    <w:rsid w:val="006B0F9D"/>
    <w:rsid w:val="006B6F64"/>
    <w:rsid w:val="006C088F"/>
    <w:rsid w:val="006C205C"/>
    <w:rsid w:val="006D4B4B"/>
    <w:rsid w:val="006D738F"/>
    <w:rsid w:val="006F0F83"/>
    <w:rsid w:val="006F5841"/>
    <w:rsid w:val="006F6F41"/>
    <w:rsid w:val="006F7D9B"/>
    <w:rsid w:val="006F7FF7"/>
    <w:rsid w:val="00702D33"/>
    <w:rsid w:val="0070729B"/>
    <w:rsid w:val="00710DB1"/>
    <w:rsid w:val="007111F7"/>
    <w:rsid w:val="00724858"/>
    <w:rsid w:val="00725627"/>
    <w:rsid w:val="00725D44"/>
    <w:rsid w:val="00727474"/>
    <w:rsid w:val="007341C7"/>
    <w:rsid w:val="007368D6"/>
    <w:rsid w:val="00746128"/>
    <w:rsid w:val="0075191D"/>
    <w:rsid w:val="00755F5A"/>
    <w:rsid w:val="0076022C"/>
    <w:rsid w:val="0076306D"/>
    <w:rsid w:val="00773F22"/>
    <w:rsid w:val="0077428B"/>
    <w:rsid w:val="00780D99"/>
    <w:rsid w:val="0078116D"/>
    <w:rsid w:val="00782284"/>
    <w:rsid w:val="00794C74"/>
    <w:rsid w:val="007A0F18"/>
    <w:rsid w:val="007A2BE3"/>
    <w:rsid w:val="007A4C92"/>
    <w:rsid w:val="007C5454"/>
    <w:rsid w:val="007D04F0"/>
    <w:rsid w:val="007E009B"/>
    <w:rsid w:val="007E099B"/>
    <w:rsid w:val="007E2251"/>
    <w:rsid w:val="007F0D89"/>
    <w:rsid w:val="007F1F1E"/>
    <w:rsid w:val="007F68F4"/>
    <w:rsid w:val="00801EA9"/>
    <w:rsid w:val="00802C57"/>
    <w:rsid w:val="00806603"/>
    <w:rsid w:val="0082216A"/>
    <w:rsid w:val="00826582"/>
    <w:rsid w:val="0082739F"/>
    <w:rsid w:val="00833990"/>
    <w:rsid w:val="008339D4"/>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C61F6"/>
    <w:rsid w:val="008D13F0"/>
    <w:rsid w:val="008D1D70"/>
    <w:rsid w:val="008D2F5B"/>
    <w:rsid w:val="008F0731"/>
    <w:rsid w:val="00901396"/>
    <w:rsid w:val="00901C33"/>
    <w:rsid w:val="009025F9"/>
    <w:rsid w:val="009056D9"/>
    <w:rsid w:val="00905C1F"/>
    <w:rsid w:val="0090765B"/>
    <w:rsid w:val="00910213"/>
    <w:rsid w:val="00911919"/>
    <w:rsid w:val="00913740"/>
    <w:rsid w:val="009149E6"/>
    <w:rsid w:val="00920BB3"/>
    <w:rsid w:val="00923A72"/>
    <w:rsid w:val="00923C98"/>
    <w:rsid w:val="0092420F"/>
    <w:rsid w:val="00930D06"/>
    <w:rsid w:val="00932A2A"/>
    <w:rsid w:val="009402AF"/>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1AB8"/>
    <w:rsid w:val="009822C3"/>
    <w:rsid w:val="009936C1"/>
    <w:rsid w:val="009A0301"/>
    <w:rsid w:val="009A1E27"/>
    <w:rsid w:val="009A4558"/>
    <w:rsid w:val="009A51C7"/>
    <w:rsid w:val="009B5216"/>
    <w:rsid w:val="009B58DA"/>
    <w:rsid w:val="009C5710"/>
    <w:rsid w:val="009D04D3"/>
    <w:rsid w:val="009D4958"/>
    <w:rsid w:val="009D768C"/>
    <w:rsid w:val="009E35D5"/>
    <w:rsid w:val="009E6E5A"/>
    <w:rsid w:val="009F3D0C"/>
    <w:rsid w:val="009F4D85"/>
    <w:rsid w:val="009F605B"/>
    <w:rsid w:val="00A00175"/>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A3312"/>
    <w:rsid w:val="00AA3A74"/>
    <w:rsid w:val="00AA4B6B"/>
    <w:rsid w:val="00AA4C40"/>
    <w:rsid w:val="00AA6081"/>
    <w:rsid w:val="00AB0479"/>
    <w:rsid w:val="00AB28BA"/>
    <w:rsid w:val="00AB4613"/>
    <w:rsid w:val="00AB5AEB"/>
    <w:rsid w:val="00AC182B"/>
    <w:rsid w:val="00AE532C"/>
    <w:rsid w:val="00AF4DE1"/>
    <w:rsid w:val="00B00B12"/>
    <w:rsid w:val="00B01E6D"/>
    <w:rsid w:val="00B01F8D"/>
    <w:rsid w:val="00B13538"/>
    <w:rsid w:val="00B27DEB"/>
    <w:rsid w:val="00B32370"/>
    <w:rsid w:val="00B40D10"/>
    <w:rsid w:val="00B45B70"/>
    <w:rsid w:val="00B53557"/>
    <w:rsid w:val="00B60E4E"/>
    <w:rsid w:val="00B64BD3"/>
    <w:rsid w:val="00B70FCC"/>
    <w:rsid w:val="00B76761"/>
    <w:rsid w:val="00B774D8"/>
    <w:rsid w:val="00B83989"/>
    <w:rsid w:val="00B90DDB"/>
    <w:rsid w:val="00B94A4E"/>
    <w:rsid w:val="00B96D8B"/>
    <w:rsid w:val="00BA4278"/>
    <w:rsid w:val="00BB0FC6"/>
    <w:rsid w:val="00BC038C"/>
    <w:rsid w:val="00BD13AA"/>
    <w:rsid w:val="00BD2072"/>
    <w:rsid w:val="00BD7A83"/>
    <w:rsid w:val="00BE25D4"/>
    <w:rsid w:val="00BE28B6"/>
    <w:rsid w:val="00BE54D8"/>
    <w:rsid w:val="00BE5610"/>
    <w:rsid w:val="00BE59D4"/>
    <w:rsid w:val="00BE7565"/>
    <w:rsid w:val="00BF7373"/>
    <w:rsid w:val="00C00A1B"/>
    <w:rsid w:val="00C0183C"/>
    <w:rsid w:val="00C01A35"/>
    <w:rsid w:val="00C0438B"/>
    <w:rsid w:val="00C05D03"/>
    <w:rsid w:val="00C05E86"/>
    <w:rsid w:val="00C103F3"/>
    <w:rsid w:val="00C12863"/>
    <w:rsid w:val="00C216E8"/>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17623"/>
    <w:rsid w:val="00D20578"/>
    <w:rsid w:val="00D25D00"/>
    <w:rsid w:val="00D34128"/>
    <w:rsid w:val="00D363D9"/>
    <w:rsid w:val="00D37F90"/>
    <w:rsid w:val="00D423E8"/>
    <w:rsid w:val="00D45FA3"/>
    <w:rsid w:val="00D46D22"/>
    <w:rsid w:val="00D5289C"/>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D65FD"/>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1C"/>
    <w:rsid w:val="00E33B8A"/>
    <w:rsid w:val="00E432A5"/>
    <w:rsid w:val="00E516C2"/>
    <w:rsid w:val="00E57C3B"/>
    <w:rsid w:val="00E6711A"/>
    <w:rsid w:val="00E721E9"/>
    <w:rsid w:val="00E74A17"/>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0CD"/>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5D36"/>
    <w:rsid w:val="00F56524"/>
    <w:rsid w:val="00F60E4E"/>
    <w:rsid w:val="00F6376F"/>
    <w:rsid w:val="00F64EBF"/>
    <w:rsid w:val="00F74A0D"/>
    <w:rsid w:val="00F74DC1"/>
    <w:rsid w:val="00F75A8B"/>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8"/>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8"/>
      </w:numPr>
      <w:tabs>
        <w:tab w:val="left" w:pos="993"/>
      </w:tabs>
      <w:adjustRightInd w:val="0"/>
      <w:spacing w:before="120" w:after="120" w:line="240" w:lineRule="auto"/>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8"/>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8"/>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8"/>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8"/>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8"/>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8"/>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8"/>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1">
    <w:name w:val="Unresolved Mention1"/>
    <w:basedOn w:val="DefaultParagraphFont"/>
    <w:uiPriority w:val="99"/>
    <w:semiHidden/>
    <w:unhideWhenUsed/>
    <w:rsid w:val="002F5D65"/>
    <w:rPr>
      <w:color w:val="605E5C"/>
      <w:shd w:val="clear" w:color="auto" w:fill="E1DFDD"/>
    </w:rPr>
  </w:style>
  <w:style w:type="character" w:styleId="UnresolvedMention">
    <w:name w:val="Unresolved Mention"/>
    <w:basedOn w:val="DefaultParagraphFont"/>
    <w:uiPriority w:val="99"/>
    <w:semiHidden/>
    <w:unhideWhenUsed/>
    <w:rsid w:val="00E432A5"/>
    <w:rPr>
      <w:color w:val="605E5C"/>
      <w:shd w:val="clear" w:color="auto" w:fill="E1DFDD"/>
    </w:rPr>
  </w:style>
  <w:style w:type="character" w:styleId="FollowedHyperlink">
    <w:name w:val="FollowedHyperlink"/>
    <w:basedOn w:val="DefaultParagraphFont"/>
    <w:uiPriority w:val="99"/>
    <w:semiHidden/>
    <w:unhideWhenUsed/>
    <w:rsid w:val="00755F5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6" ma:contentTypeDescription="Create a new document." ma:contentTypeScope="" ma:versionID="e774269a01ae26154e216288e39cf0c4">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6820accf15f3d22c6ecafe4f6a94833f"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F19900-114E-4038-87FA-7E4663A07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394335-3313-4F89-AA1D-D52B663685D5}">
  <ds:schemaRefs>
    <ds:schemaRef ds:uri="http://schemas.openxmlformats.org/officeDocument/2006/bibliography"/>
  </ds:schemaRefs>
</ds:datastoreItem>
</file>

<file path=customXml/itemProps4.xml><?xml version="1.0" encoding="utf-8"?>
<ds:datastoreItem xmlns:ds="http://schemas.openxmlformats.org/officeDocument/2006/customXml" ds:itemID="{EE8493D9-BDA8-4208-B855-F6198CB9BC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2805</Words>
  <Characters>15989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18757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TLT LLP</cp:lastModifiedBy>
  <cp:revision>5</cp:revision>
  <cp:lastPrinted>2019-10-30T13:25:00Z</cp:lastPrinted>
  <dcterms:created xsi:type="dcterms:W3CDTF">2023-06-22T12:54:00Z</dcterms:created>
  <dcterms:modified xsi:type="dcterms:W3CDTF">2023-07-18T08:13:00Z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y fmtid="{D5CDD505-2E9C-101B-9397-08002B2CF9AE}" pid="3" name="DocID">
    <vt:lpwstr>78264689.4</vt:lpwstr>
  </property>
</Properties>
</file>